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A68A" w14:textId="6CF9E542" w:rsidR="00880CD9" w:rsidRDefault="1E861802" w:rsidP="00880CD9">
      <w:pPr>
        <w:spacing w:before="0" w:after="105" w:line="256" w:lineRule="auto"/>
        <w:ind w:left="1" w:right="1116"/>
      </w:pPr>
      <w:r w:rsidRPr="1E861802">
        <w:rPr>
          <w:rFonts w:ascii="Calibri" w:eastAsia="Calibri" w:hAnsi="Calibri" w:cs="Calibri"/>
          <w:b/>
          <w:bCs/>
          <w:color w:val="737473"/>
          <w:sz w:val="42"/>
          <w:szCs w:val="42"/>
        </w:rPr>
        <w:t xml:space="preserve">UMSL </w:t>
      </w:r>
      <w:r w:rsidR="00880CD9" w:rsidRPr="1E861802">
        <w:rPr>
          <w:rFonts w:ascii="Calibri" w:eastAsia="Calibri" w:hAnsi="Calibri" w:cs="Calibri"/>
          <w:b/>
          <w:color w:val="737473"/>
          <w:sz w:val="42"/>
          <w:szCs w:val="42"/>
        </w:rPr>
        <w:t xml:space="preserve">Advanced </w:t>
      </w:r>
      <w:proofErr w:type="gramStart"/>
      <w:r w:rsidR="00880CD9" w:rsidRPr="1E861802">
        <w:rPr>
          <w:rFonts w:ascii="Calibri" w:eastAsia="Calibri" w:hAnsi="Calibri" w:cs="Calibri"/>
          <w:b/>
          <w:color w:val="737473"/>
          <w:sz w:val="42"/>
          <w:szCs w:val="42"/>
        </w:rPr>
        <w:t xml:space="preserve">Placement </w:t>
      </w:r>
      <w:r w:rsidR="00880CD9" w:rsidRPr="1E861802">
        <w:rPr>
          <w:rFonts w:ascii="Calibri" w:eastAsia="Calibri" w:hAnsi="Calibri" w:cs="Calibri"/>
          <w:b/>
          <w:color w:val="000000" w:themeColor="text1"/>
          <w:sz w:val="42"/>
          <w:szCs w:val="42"/>
        </w:rPr>
        <w:t xml:space="preserve"> </w:t>
      </w:r>
      <w:r w:rsidR="00880CD9" w:rsidRPr="1E861802">
        <w:rPr>
          <w:rFonts w:ascii="Calibri" w:eastAsia="Calibri" w:hAnsi="Calibri" w:cs="Calibri"/>
          <w:b/>
          <w:color w:val="737473"/>
          <w:sz w:val="42"/>
          <w:szCs w:val="42"/>
        </w:rPr>
        <w:t>World</w:t>
      </w:r>
      <w:proofErr w:type="gramEnd"/>
      <w:r w:rsidR="00880CD9" w:rsidRPr="1E861802">
        <w:rPr>
          <w:rFonts w:ascii="Calibri" w:eastAsia="Calibri" w:hAnsi="Calibri" w:cs="Calibri"/>
          <w:b/>
          <w:color w:val="737473"/>
          <w:sz w:val="42"/>
          <w:szCs w:val="42"/>
        </w:rPr>
        <w:t xml:space="preserve"> History: Modern 2024-2025</w:t>
      </w:r>
    </w:p>
    <w:p w14:paraId="66A5B022" w14:textId="77777777" w:rsidR="00880CD9" w:rsidRDefault="00880CD9" w:rsidP="00880CD9">
      <w:pPr>
        <w:spacing w:before="0" w:after="122" w:line="256" w:lineRule="auto"/>
        <w:ind w:left="0" w:firstLine="0"/>
      </w:pPr>
      <w:r>
        <w:rPr>
          <w:noProof/>
        </w:rPr>
        <mc:AlternateContent>
          <mc:Choice Requires="wpg">
            <w:drawing>
              <wp:inline distT="0" distB="0" distL="0" distR="0" wp14:anchorId="79F69B3E" wp14:editId="04AE92B0">
                <wp:extent cx="4576445" cy="6350"/>
                <wp:effectExtent l="9525" t="9525" r="5080" b="3175"/>
                <wp:docPr id="6914152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6445" cy="6350"/>
                          <a:chOff x="0" y="0"/>
                          <a:chExt cx="45765" cy="63"/>
                        </a:xfrm>
                      </wpg:grpSpPr>
                      <wps:wsp>
                        <wps:cNvPr id="42465621" name="Shape 205"/>
                        <wps:cNvSpPr>
                          <a:spLocks/>
                        </wps:cNvSpPr>
                        <wps:spPr bwMode="auto">
                          <a:xfrm>
                            <a:off x="0" y="0"/>
                            <a:ext cx="45765" cy="0"/>
                          </a:xfrm>
                          <a:custGeom>
                            <a:avLst/>
                            <a:gdLst>
                              <a:gd name="T0" fmla="*/ 0 w 4576572"/>
                              <a:gd name="T1" fmla="*/ 4576572 w 4576572"/>
                              <a:gd name="T2" fmla="*/ 0 w 4576572"/>
                              <a:gd name="T3" fmla="*/ 4576572 w 4576572"/>
                            </a:gdLst>
                            <a:ahLst/>
                            <a:cxnLst>
                              <a:cxn ang="0">
                                <a:pos x="T0" y="0"/>
                              </a:cxn>
                              <a:cxn ang="0">
                                <a:pos x="T1" y="0"/>
                              </a:cxn>
                            </a:cxnLst>
                            <a:rect l="T2" t="0" r="T3" b="0"/>
                            <a:pathLst>
                              <a:path w="4576572">
                                <a:moveTo>
                                  <a:pt x="0" y="0"/>
                                </a:moveTo>
                                <a:lnTo>
                                  <a:pt x="4576572" y="0"/>
                                </a:lnTo>
                              </a:path>
                            </a:pathLst>
                          </a:custGeom>
                          <a:noFill/>
                          <a:ln w="6350">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6DB3FB" id="Group 1" o:spid="_x0000_s1026" style="width:360.35pt;height:.5pt;mso-position-horizontal-relative:char;mso-position-vertical-relative:line" coordsize="457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">
                <v:shape id="Shape 205" o:spid="_x0000_s1027" style="position:absolute;width:45765;height:0;visibility:visible;mso-wrap-style:square;v-text-anchor:top" coordsize="457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" path="m,l4576572,e" filled="f" strokecolor="#181717" strokeweight=".5pt">
                  <v:stroke miterlimit="83231f" joinstyle="miter"/>
                  <v:path arrowok="t" o:connecttype="custom" o:connectlocs="0,0;45765,0" o:connectangles="0,0" textboxrect="0,0,4576572,0"/>
                </v:shape>
                <w10:anchorlock/>
              </v:group>
            </w:pict>
          </mc:Fallback>
        </mc:AlternateContent>
      </w:r>
    </w:p>
    <w:p w14:paraId="7D62E46F" w14:textId="77777777" w:rsidR="00880CD9" w:rsidRDefault="00880CD9" w:rsidP="00880CD9">
      <w:pPr>
        <w:spacing w:before="0" w:after="0" w:line="256" w:lineRule="auto"/>
        <w:ind w:left="0" w:firstLine="0"/>
      </w:pPr>
      <w:r>
        <w:rPr>
          <w:rFonts w:ascii="Calibri" w:eastAsia="Calibri" w:hAnsi="Calibri" w:cs="Calibri"/>
          <w:b/>
          <w:color w:val="006DA9"/>
          <w:sz w:val="34"/>
        </w:rPr>
        <w:t xml:space="preserve">General Course Information: </w:t>
      </w:r>
    </w:p>
    <w:p w14:paraId="55E27F98" w14:textId="77777777" w:rsidR="00880CD9" w:rsidRDefault="00880CD9" w:rsidP="00880CD9">
      <w:pPr>
        <w:spacing w:before="0" w:after="0"/>
        <w:ind w:left="10" w:right="42"/>
      </w:pPr>
      <w:r>
        <w:t xml:space="preserve">Required Textbook: </w:t>
      </w:r>
      <w:r>
        <w:rPr>
          <w:i/>
        </w:rPr>
        <w:t>Advanced Placement World History: Modern (1200-Present</w:t>
      </w:r>
      <w:r w:rsidRPr="1E861802">
        <w:rPr>
          <w:i/>
        </w:rPr>
        <w:t>)</w:t>
      </w:r>
      <w:r>
        <w:rPr>
          <w:szCs w:val="17"/>
        </w:rPr>
        <w:t xml:space="preserve">, </w:t>
      </w:r>
      <w:r w:rsidRPr="1E861802">
        <w:rPr>
          <w:color w:val="0F1111"/>
          <w:shd w:val="clear" w:color="auto" w:fill="FFFFFF"/>
        </w:rPr>
        <w:t>Perfection Learning</w:t>
      </w:r>
      <w:r>
        <w:t>, 2019</w:t>
      </w:r>
    </w:p>
    <w:p w14:paraId="42331E71" w14:textId="3C8344C5" w:rsidR="1E861802" w:rsidRDefault="1E861802" w:rsidP="1E861802">
      <w:pPr>
        <w:spacing w:before="0" w:after="0"/>
        <w:ind w:left="10" w:right="42"/>
      </w:pPr>
    </w:p>
    <w:p w14:paraId="6D45BB10" w14:textId="77777777" w:rsidR="00880CD9" w:rsidRDefault="00880CD9" w:rsidP="00880CD9">
      <w:pPr>
        <w:spacing w:before="0" w:after="0" w:line="256" w:lineRule="auto"/>
        <w:ind w:left="-5"/>
      </w:pPr>
      <w:r>
        <w:rPr>
          <w:rFonts w:ascii="Calibri" w:eastAsia="Calibri" w:hAnsi="Calibri" w:cs="Calibri"/>
          <w:b/>
          <w:color w:val="006DA9"/>
          <w:sz w:val="28"/>
        </w:rPr>
        <w:t xml:space="preserve">Course Overview: </w:t>
      </w:r>
    </w:p>
    <w:p w14:paraId="272654A4" w14:textId="2A9BA53F" w:rsidR="00880CD9" w:rsidRDefault="00880CD9" w:rsidP="00880CD9">
      <w:pPr>
        <w:spacing w:before="0" w:after="341"/>
        <w:ind w:left="10" w:right="42"/>
      </w:pPr>
      <w:r>
        <w:t>AP World History: Modern is an introductory college-level modern world history course. Students will cultivate their understanding of world history from c. 1200 CE to the present through analyzing historical sources and learning to make connections and craft historical arguments as they explore concepts like humans and the environment, cultural developments and interactions, governance, economic systems, social interactions and organization, and technology and innovation. Successful completion of the course satisfies</w:t>
      </w:r>
      <w:r>
        <w:rPr>
          <w:color w:val="000000"/>
        </w:rPr>
        <w:t xml:space="preserve"> </w:t>
      </w:r>
      <w:r>
        <w:t xml:space="preserve">the core social studies world history requirement for graduation. </w:t>
      </w:r>
    </w:p>
    <w:p w14:paraId="70C6B8A1" w14:textId="229D43DF" w:rsidR="00880CD9" w:rsidRDefault="00880CD9" w:rsidP="00880CD9">
      <w:pPr>
        <w:spacing w:before="0" w:after="0" w:line="256" w:lineRule="auto"/>
        <w:ind w:left="-5"/>
      </w:pPr>
      <w:r w:rsidRPr="1E861802">
        <w:rPr>
          <w:rFonts w:ascii="Calibri" w:eastAsia="Calibri" w:hAnsi="Calibri" w:cs="Calibri"/>
          <w:b/>
          <w:color w:val="006DA9"/>
          <w:sz w:val="28"/>
          <w:szCs w:val="28"/>
        </w:rPr>
        <w:t xml:space="preserve">ACP Enrollment information: </w:t>
      </w:r>
    </w:p>
    <w:p w14:paraId="1D5109DC" w14:textId="104A0934" w:rsidR="00880CD9" w:rsidRDefault="00880CD9" w:rsidP="00880CD9">
      <w:pPr>
        <w:spacing w:before="0" w:after="0" w:line="256" w:lineRule="auto"/>
        <w:ind w:left="-5"/>
      </w:pPr>
      <w:r>
        <w:rPr>
          <w:rFonts w:eastAsia="Calibri"/>
          <w:bCs/>
          <w:color w:val="auto"/>
          <w:sz w:val="16"/>
          <w:szCs w:val="16"/>
        </w:rPr>
        <w:t xml:space="preserve">Dual Credit will be conducted through the University of Missouri – Saint Louis (UMSL).  Further information on the program can be found here: </w:t>
      </w:r>
      <w:hyperlink r:id="rId8" w:history="1">
        <w:r>
          <w:rPr>
            <w:rStyle w:val="Hyperlink"/>
            <w:rFonts w:ascii="Aptos" w:eastAsiaTheme="majorEastAsia" w:hAnsi="Aptos"/>
            <w:bdr w:val="none" w:sz="0" w:space="0" w:color="auto" w:frame="1"/>
            <w:shd w:val="clear" w:color="auto" w:fill="FFFFFF"/>
          </w:rPr>
          <w:t>https://www.umsl.edu/continuinged/acp/index.html</w:t>
        </w:r>
      </w:hyperlink>
      <w:r w:rsidRPr="1E861802">
        <w:rPr>
          <w:rFonts w:ascii="Calibri" w:eastAsia="Calibri" w:hAnsi="Calibri" w:cs="Calibri"/>
          <w:b/>
          <w:color w:val="006DA9"/>
          <w:sz w:val="28"/>
          <w:szCs w:val="28"/>
        </w:rPr>
        <w:t xml:space="preserve"> </w:t>
      </w:r>
    </w:p>
    <w:p w14:paraId="05146E09" w14:textId="78E2B852" w:rsidR="00880CD9" w:rsidRPr="00880CD9" w:rsidRDefault="1E861802" w:rsidP="00880CD9">
      <w:pPr>
        <w:spacing w:before="0" w:after="0" w:line="256" w:lineRule="auto"/>
        <w:ind w:left="-5"/>
        <w:rPr>
          <w:bCs/>
          <w:color w:val="auto"/>
          <w:sz w:val="16"/>
          <w:szCs w:val="16"/>
        </w:rPr>
      </w:pPr>
      <w:r w:rsidRPr="1E861802">
        <w:rPr>
          <w:color w:val="auto"/>
          <w:sz w:val="16"/>
          <w:szCs w:val="16"/>
        </w:rPr>
        <w:t xml:space="preserve">UMSL Course #: </w:t>
      </w:r>
    </w:p>
    <w:p w14:paraId="7D92D579" w14:textId="77777777" w:rsidR="00880CD9" w:rsidRDefault="00880CD9" w:rsidP="00880CD9">
      <w:pPr>
        <w:spacing w:before="0" w:after="341"/>
        <w:ind w:left="10" w:right="42"/>
      </w:pPr>
    </w:p>
    <w:p w14:paraId="0489ECED" w14:textId="77777777" w:rsidR="00880CD9" w:rsidRDefault="00880CD9" w:rsidP="00880CD9">
      <w:pPr>
        <w:spacing w:before="0" w:after="0" w:line="256" w:lineRule="auto"/>
        <w:ind w:left="-5"/>
      </w:pPr>
      <w:r>
        <w:rPr>
          <w:rFonts w:ascii="Calibri" w:eastAsia="Calibri" w:hAnsi="Calibri" w:cs="Calibri"/>
          <w:b/>
          <w:color w:val="006DA9"/>
          <w:sz w:val="28"/>
        </w:rPr>
        <w:t xml:space="preserve">Student Practice: </w:t>
      </w:r>
    </w:p>
    <w:p w14:paraId="3A52EF4E" w14:textId="77777777" w:rsidR="00880CD9" w:rsidRDefault="00880CD9" w:rsidP="00880CD9">
      <w:pPr>
        <w:spacing w:before="0" w:after="119"/>
        <w:ind w:left="10" w:right="42"/>
      </w:pPr>
      <w:r>
        <w:t>Throughout each unit, Topic Questions will be provided to help students check their</w:t>
      </w:r>
      <w:r>
        <w:rPr>
          <w:color w:val="000000"/>
        </w:rPr>
        <w:t xml:space="preserve"> </w:t>
      </w:r>
      <w:r>
        <w:t xml:space="preserve">understanding. The Topic Questions are especially useful for confirming understanding </w:t>
      </w:r>
      <w:proofErr w:type="gramStart"/>
      <w:r>
        <w:t>of</w:t>
      </w:r>
      <w:r>
        <w:rPr>
          <w:color w:val="000000"/>
        </w:rPr>
        <w:t xml:space="preserve"> </w:t>
      </w:r>
      <w:r>
        <w:t xml:space="preserve"> difficult</w:t>
      </w:r>
      <w:proofErr w:type="gramEnd"/>
      <w:r>
        <w:t xml:space="preserve"> or foundational topics before moving on to new content or skills that build upon</w:t>
      </w:r>
      <w:r>
        <w:rPr>
          <w:color w:val="000000"/>
        </w:rPr>
        <w:t xml:space="preserve"> </w:t>
      </w:r>
      <w:r>
        <w:t xml:space="preserve"> prior topics. Topic Questions can be assigned before, during, or after a lesson, and as in class work or homework. Students will get rationales for each Topic Question that will</w:t>
      </w:r>
      <w:r>
        <w:rPr>
          <w:color w:val="000000"/>
        </w:rPr>
        <w:t xml:space="preserve"> </w:t>
      </w:r>
      <w:r>
        <w:t>help them understand why an answer is correct or incorrect, and their results will reveal</w:t>
      </w:r>
      <w:r>
        <w:rPr>
          <w:color w:val="000000"/>
        </w:rPr>
        <w:t xml:space="preserve"> </w:t>
      </w:r>
      <w:r>
        <w:t>misunderstandings to help them target the content and skills needed for additional practice.</w:t>
      </w:r>
      <w:r>
        <w:rPr>
          <w:color w:val="000000"/>
        </w:rPr>
        <w:t xml:space="preserve"> </w:t>
      </w:r>
    </w:p>
    <w:p w14:paraId="1AB34773" w14:textId="77777777" w:rsidR="00880CD9" w:rsidRDefault="00880CD9" w:rsidP="00880CD9">
      <w:pPr>
        <w:spacing w:before="0" w:after="119"/>
        <w:ind w:left="10" w:right="42"/>
      </w:pPr>
      <w:r>
        <w:t xml:space="preserve">At the end of each unit or at key points within a unit, Personal Progress Checks will be provided in class or as homework assignments in AP Classroom. Students will get a personal report with feedback on every before, during, or after a lesson, and as </w:t>
      </w:r>
      <w:proofErr w:type="spellStart"/>
      <w:r>
        <w:t>inclass</w:t>
      </w:r>
      <w:proofErr w:type="spellEnd"/>
      <w:r>
        <w:t xml:space="preserve"> work or homework. Students will get rationales for each Topic Question that will</w:t>
      </w:r>
      <w:r>
        <w:rPr>
          <w:color w:val="000000"/>
        </w:rPr>
        <w:t xml:space="preserve"> </w:t>
      </w:r>
      <w:r>
        <w:t>help them understand why an answer is correct or incorrect, and their results will reveal</w:t>
      </w:r>
      <w:r>
        <w:rPr>
          <w:color w:val="000000"/>
        </w:rPr>
        <w:t xml:space="preserve"> </w:t>
      </w:r>
      <w:r>
        <w:t>misunderstandings to help them target the content and skills needed for additional practice.</w:t>
      </w:r>
      <w:r>
        <w:rPr>
          <w:color w:val="000000"/>
        </w:rPr>
        <w:t xml:space="preserve"> </w:t>
      </w:r>
    </w:p>
    <w:p w14:paraId="6AC8BE86" w14:textId="77777777" w:rsidR="00880CD9" w:rsidRDefault="00880CD9" w:rsidP="00880CD9">
      <w:pPr>
        <w:spacing w:before="0"/>
        <w:ind w:left="10" w:right="42"/>
      </w:pPr>
      <w:r>
        <w:t xml:space="preserve">topic, skill, and question that they can use to chart their progress, and their results will come with rationales that explain every question’s answer. One to two class periods are set aside to re-teach skills based on the results of the Personal Progress Checks. </w:t>
      </w:r>
    </w:p>
    <w:p w14:paraId="092F624D" w14:textId="77777777" w:rsidR="00880CD9" w:rsidRDefault="00880CD9" w:rsidP="00880CD9">
      <w:pPr>
        <w:spacing w:before="0" w:after="53" w:line="290" w:lineRule="auto"/>
        <w:ind w:right="11"/>
        <w:rPr>
          <w:rFonts w:ascii="Calibri" w:eastAsia="Calibri" w:hAnsi="Calibri" w:cs="Calibri"/>
          <w:b/>
          <w:color w:val="006DA9"/>
          <w:sz w:val="28"/>
        </w:rPr>
      </w:pPr>
    </w:p>
    <w:p w14:paraId="79DAE2AF" w14:textId="77777777" w:rsidR="00880CD9" w:rsidRDefault="00880CD9" w:rsidP="00880CD9">
      <w:pPr>
        <w:spacing w:before="0" w:after="53" w:line="290" w:lineRule="auto"/>
        <w:ind w:right="11"/>
        <w:rPr>
          <w:rFonts w:ascii="Calibri" w:eastAsia="Calibri" w:hAnsi="Calibri" w:cs="Calibri"/>
          <w:b/>
          <w:color w:val="006DA9"/>
          <w:sz w:val="28"/>
        </w:rPr>
      </w:pPr>
    </w:p>
    <w:p w14:paraId="5D37550D" w14:textId="77777777" w:rsidR="00880CD9" w:rsidRDefault="00880CD9" w:rsidP="00880CD9">
      <w:pPr>
        <w:spacing w:before="0" w:after="53" w:line="290" w:lineRule="auto"/>
        <w:ind w:right="11"/>
        <w:rPr>
          <w:rFonts w:ascii="Calibri" w:eastAsia="Calibri" w:hAnsi="Calibri" w:cs="Calibri"/>
          <w:b/>
          <w:color w:val="006DA9"/>
          <w:sz w:val="28"/>
        </w:rPr>
      </w:pPr>
    </w:p>
    <w:p w14:paraId="2EC6A8C5" w14:textId="77777777" w:rsidR="00880CD9" w:rsidRDefault="00880CD9" w:rsidP="00880CD9">
      <w:pPr>
        <w:spacing w:before="0" w:after="53" w:line="290" w:lineRule="auto"/>
        <w:ind w:right="11"/>
        <w:rPr>
          <w:rFonts w:ascii="Calibri" w:eastAsia="Calibri" w:hAnsi="Calibri" w:cs="Calibri"/>
          <w:b/>
          <w:color w:val="006DA9"/>
          <w:sz w:val="28"/>
        </w:rPr>
        <w:sectPr w:rsidR="00880CD9" w:rsidSect="00880CD9">
          <w:pgSz w:w="12240" w:h="15840"/>
          <w:pgMar w:top="1440" w:right="1106" w:bottom="2446" w:left="1440" w:header="720" w:footer="720" w:gutter="0"/>
          <w:cols w:num="2" w:space="720" w:equalWidth="0">
            <w:col w:w="7256" w:space="316"/>
            <w:col w:w="2123"/>
          </w:cols>
          <w:titlePg/>
        </w:sectPr>
      </w:pPr>
    </w:p>
    <w:p w14:paraId="16454744" w14:textId="77777777" w:rsidR="00880CD9" w:rsidRDefault="00880CD9" w:rsidP="00880CD9">
      <w:pPr>
        <w:spacing w:before="0" w:after="53" w:line="290" w:lineRule="auto"/>
        <w:ind w:right="11"/>
      </w:pPr>
      <w:r w:rsidRPr="00B964E5">
        <w:rPr>
          <w:rFonts w:ascii="Calibri" w:eastAsia="Calibri" w:hAnsi="Calibri" w:cs="Calibri"/>
          <w:b/>
          <w:color w:val="006DA9"/>
          <w:sz w:val="28"/>
        </w:rPr>
        <w:lastRenderedPageBreak/>
        <w:t xml:space="preserve">Course Outline </w:t>
      </w:r>
    </w:p>
    <w:p w14:paraId="7ACBA9EE"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Unit 1 – The Global Tapestry c. 1200 to c. 1450 (~10–13 class periods) </w:t>
      </w:r>
      <w:r>
        <w:rPr>
          <w:b/>
          <w:color w:val="000000"/>
        </w:rPr>
        <w:t xml:space="preserve"> </w:t>
      </w:r>
      <w:r>
        <w:rPr>
          <w:color w:val="000000"/>
        </w:rPr>
        <w:t xml:space="preserve"> </w:t>
      </w:r>
    </w:p>
    <w:p w14:paraId="7243126F" w14:textId="77777777" w:rsidR="00880CD9" w:rsidRDefault="00880CD9" w:rsidP="00880CD9">
      <w:pPr>
        <w:pStyle w:val="Heading2"/>
        <w:ind w:left="41"/>
      </w:pPr>
      <w: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50E1D14B" w14:textId="77777777" w:rsidTr="00B4558D">
        <w:trPr>
          <w:trHeight w:val="354"/>
        </w:trPr>
        <w:tc>
          <w:tcPr>
            <w:tcW w:w="6340" w:type="dxa"/>
            <w:tcBorders>
              <w:top w:val="single" w:sz="12" w:space="0" w:color="181717"/>
              <w:left w:val="nil"/>
              <w:bottom w:val="single" w:sz="4" w:space="0" w:color="B4B4B4"/>
              <w:right w:val="nil"/>
            </w:tcBorders>
          </w:tcPr>
          <w:p w14:paraId="122719A6"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010FA962" w14:textId="77777777" w:rsidR="00880CD9" w:rsidRDefault="00880CD9" w:rsidP="00B4558D">
            <w:pPr>
              <w:spacing w:before="0" w:after="0" w:line="259" w:lineRule="auto"/>
              <w:ind w:left="0" w:firstLine="0"/>
            </w:pPr>
            <w:r>
              <w:rPr>
                <w:b/>
                <w:sz w:val="15"/>
              </w:rPr>
              <w:t xml:space="preserve">Skill </w:t>
            </w:r>
          </w:p>
        </w:tc>
      </w:tr>
      <w:tr w:rsidR="00880CD9" w14:paraId="3EC41926" w14:textId="77777777" w:rsidTr="00B4558D">
        <w:trPr>
          <w:trHeight w:val="354"/>
        </w:trPr>
        <w:tc>
          <w:tcPr>
            <w:tcW w:w="6340" w:type="dxa"/>
            <w:tcBorders>
              <w:top w:val="single" w:sz="4" w:space="0" w:color="B4B4B4"/>
              <w:left w:val="nil"/>
              <w:bottom w:val="single" w:sz="4" w:space="0" w:color="B4B4B4"/>
              <w:right w:val="nil"/>
            </w:tcBorders>
          </w:tcPr>
          <w:p w14:paraId="02270909" w14:textId="77777777" w:rsidR="00880CD9" w:rsidRDefault="00880CD9" w:rsidP="00B4558D">
            <w:pPr>
              <w:spacing w:before="0" w:after="0" w:line="259" w:lineRule="auto"/>
              <w:ind w:left="120" w:firstLine="0"/>
            </w:pPr>
            <w:r>
              <w:rPr>
                <w:sz w:val="15"/>
              </w:rPr>
              <w:t xml:space="preserve">1.1 Developments in East Asia from c. 1200 to c. 1450 </w:t>
            </w:r>
          </w:p>
        </w:tc>
        <w:tc>
          <w:tcPr>
            <w:tcW w:w="847" w:type="dxa"/>
            <w:tcBorders>
              <w:top w:val="single" w:sz="4" w:space="0" w:color="B4B4B4"/>
              <w:left w:val="nil"/>
              <w:bottom w:val="single" w:sz="4" w:space="0" w:color="B4B4B4"/>
              <w:right w:val="nil"/>
            </w:tcBorders>
          </w:tcPr>
          <w:p w14:paraId="2E925498" w14:textId="77777777" w:rsidR="00880CD9" w:rsidRDefault="00880CD9" w:rsidP="00B4558D">
            <w:pPr>
              <w:spacing w:before="0" w:after="0" w:line="259" w:lineRule="auto"/>
              <w:ind w:left="0" w:firstLine="0"/>
            </w:pPr>
            <w:r>
              <w:rPr>
                <w:sz w:val="15"/>
              </w:rPr>
              <w:t xml:space="preserve">4.A </w:t>
            </w:r>
          </w:p>
        </w:tc>
      </w:tr>
      <w:tr w:rsidR="00880CD9" w14:paraId="3E5DD916" w14:textId="77777777" w:rsidTr="00B4558D">
        <w:trPr>
          <w:trHeight w:val="354"/>
        </w:trPr>
        <w:tc>
          <w:tcPr>
            <w:tcW w:w="6340" w:type="dxa"/>
            <w:tcBorders>
              <w:top w:val="single" w:sz="4" w:space="0" w:color="B4B4B4"/>
              <w:left w:val="nil"/>
              <w:bottom w:val="single" w:sz="4" w:space="0" w:color="B4B4B4"/>
              <w:right w:val="nil"/>
            </w:tcBorders>
          </w:tcPr>
          <w:p w14:paraId="04058DB1" w14:textId="77777777" w:rsidR="00880CD9" w:rsidRDefault="00880CD9" w:rsidP="00B4558D">
            <w:pPr>
              <w:spacing w:before="0" w:after="0" w:line="259" w:lineRule="auto"/>
              <w:ind w:left="120" w:firstLine="0"/>
            </w:pPr>
            <w:r>
              <w:rPr>
                <w:sz w:val="15"/>
              </w:rPr>
              <w:t xml:space="preserve">1.2 Developments in Dar al-Islam from c. 1200 to c. 1450 </w:t>
            </w:r>
          </w:p>
        </w:tc>
        <w:tc>
          <w:tcPr>
            <w:tcW w:w="847" w:type="dxa"/>
            <w:tcBorders>
              <w:top w:val="single" w:sz="4" w:space="0" w:color="B4B4B4"/>
              <w:left w:val="nil"/>
              <w:bottom w:val="single" w:sz="4" w:space="0" w:color="B4B4B4"/>
              <w:right w:val="nil"/>
            </w:tcBorders>
          </w:tcPr>
          <w:p w14:paraId="64196C55" w14:textId="77777777" w:rsidR="00880CD9" w:rsidRDefault="00880CD9" w:rsidP="00B4558D">
            <w:pPr>
              <w:spacing w:before="0" w:after="0" w:line="259" w:lineRule="auto"/>
              <w:ind w:left="0" w:firstLine="0"/>
            </w:pPr>
            <w:r>
              <w:rPr>
                <w:sz w:val="15"/>
              </w:rPr>
              <w:t xml:space="preserve">1.A </w:t>
            </w:r>
          </w:p>
        </w:tc>
      </w:tr>
      <w:tr w:rsidR="00880CD9" w14:paraId="40A0BA6E" w14:textId="77777777" w:rsidTr="00B4558D">
        <w:trPr>
          <w:trHeight w:val="354"/>
        </w:trPr>
        <w:tc>
          <w:tcPr>
            <w:tcW w:w="6340" w:type="dxa"/>
            <w:tcBorders>
              <w:top w:val="single" w:sz="4" w:space="0" w:color="B4B4B4"/>
              <w:left w:val="nil"/>
              <w:bottom w:val="single" w:sz="4" w:space="0" w:color="B4B4B4"/>
              <w:right w:val="nil"/>
            </w:tcBorders>
          </w:tcPr>
          <w:p w14:paraId="315E0386" w14:textId="77777777" w:rsidR="00880CD9" w:rsidRDefault="00880CD9" w:rsidP="00B4558D">
            <w:pPr>
              <w:spacing w:before="0" w:after="0" w:line="259" w:lineRule="auto"/>
              <w:ind w:left="120" w:firstLine="0"/>
            </w:pPr>
            <w:r>
              <w:rPr>
                <w:sz w:val="15"/>
              </w:rPr>
              <w:t xml:space="preserve">1.3 Developments in South and Southeast Asia from c. 1200 to c. 1450 </w:t>
            </w:r>
          </w:p>
        </w:tc>
        <w:tc>
          <w:tcPr>
            <w:tcW w:w="847" w:type="dxa"/>
            <w:tcBorders>
              <w:top w:val="single" w:sz="4" w:space="0" w:color="B4B4B4"/>
              <w:left w:val="nil"/>
              <w:bottom w:val="single" w:sz="4" w:space="0" w:color="B4B4B4"/>
              <w:right w:val="nil"/>
            </w:tcBorders>
          </w:tcPr>
          <w:p w14:paraId="7EBA000C" w14:textId="77777777" w:rsidR="00880CD9" w:rsidRDefault="00880CD9" w:rsidP="00B4558D">
            <w:pPr>
              <w:spacing w:before="0" w:after="0" w:line="259" w:lineRule="auto"/>
              <w:ind w:left="0" w:firstLine="0"/>
            </w:pPr>
            <w:r>
              <w:rPr>
                <w:sz w:val="15"/>
              </w:rPr>
              <w:t xml:space="preserve">3.A </w:t>
            </w:r>
          </w:p>
        </w:tc>
      </w:tr>
      <w:tr w:rsidR="00880CD9" w14:paraId="63F4533B" w14:textId="77777777" w:rsidTr="00B4558D">
        <w:trPr>
          <w:trHeight w:val="354"/>
        </w:trPr>
        <w:tc>
          <w:tcPr>
            <w:tcW w:w="6340" w:type="dxa"/>
            <w:tcBorders>
              <w:top w:val="single" w:sz="4" w:space="0" w:color="B4B4B4"/>
              <w:left w:val="nil"/>
              <w:bottom w:val="single" w:sz="4" w:space="0" w:color="B4B4B4"/>
              <w:right w:val="nil"/>
            </w:tcBorders>
          </w:tcPr>
          <w:p w14:paraId="711CE15A" w14:textId="77777777" w:rsidR="00880CD9" w:rsidRDefault="00880CD9" w:rsidP="00B4558D">
            <w:pPr>
              <w:spacing w:before="0" w:after="0" w:line="259" w:lineRule="auto"/>
              <w:ind w:left="120" w:firstLine="0"/>
            </w:pPr>
            <w:r>
              <w:rPr>
                <w:sz w:val="15"/>
              </w:rPr>
              <w:t xml:space="preserve">1.4 State Building in the Americas </w:t>
            </w:r>
          </w:p>
        </w:tc>
        <w:tc>
          <w:tcPr>
            <w:tcW w:w="847" w:type="dxa"/>
            <w:tcBorders>
              <w:top w:val="single" w:sz="4" w:space="0" w:color="B4B4B4"/>
              <w:left w:val="nil"/>
              <w:bottom w:val="single" w:sz="4" w:space="0" w:color="B4B4B4"/>
              <w:right w:val="nil"/>
            </w:tcBorders>
          </w:tcPr>
          <w:p w14:paraId="7BFE4043" w14:textId="77777777" w:rsidR="00880CD9" w:rsidRDefault="00880CD9" w:rsidP="00B4558D">
            <w:pPr>
              <w:spacing w:before="0" w:after="0" w:line="259" w:lineRule="auto"/>
              <w:ind w:left="0" w:firstLine="0"/>
            </w:pPr>
            <w:r>
              <w:rPr>
                <w:sz w:val="15"/>
              </w:rPr>
              <w:t xml:space="preserve">3.B </w:t>
            </w:r>
          </w:p>
        </w:tc>
      </w:tr>
      <w:tr w:rsidR="00880CD9" w14:paraId="059B09BB" w14:textId="77777777" w:rsidTr="00B4558D">
        <w:trPr>
          <w:trHeight w:val="354"/>
        </w:trPr>
        <w:tc>
          <w:tcPr>
            <w:tcW w:w="6340" w:type="dxa"/>
            <w:tcBorders>
              <w:top w:val="single" w:sz="4" w:space="0" w:color="B4B4B4"/>
              <w:left w:val="nil"/>
              <w:bottom w:val="single" w:sz="4" w:space="0" w:color="B4B4B4"/>
              <w:right w:val="nil"/>
            </w:tcBorders>
          </w:tcPr>
          <w:p w14:paraId="2F29F93E" w14:textId="77777777" w:rsidR="00880CD9" w:rsidRDefault="00880CD9" w:rsidP="00B4558D">
            <w:pPr>
              <w:spacing w:before="0" w:after="0" w:line="259" w:lineRule="auto"/>
              <w:ind w:left="120" w:firstLine="0"/>
            </w:pPr>
            <w:r>
              <w:rPr>
                <w:sz w:val="15"/>
              </w:rPr>
              <w:t xml:space="preserve">1.5 State Building in Africa </w:t>
            </w:r>
          </w:p>
        </w:tc>
        <w:tc>
          <w:tcPr>
            <w:tcW w:w="847" w:type="dxa"/>
            <w:tcBorders>
              <w:top w:val="single" w:sz="4" w:space="0" w:color="B4B4B4"/>
              <w:left w:val="nil"/>
              <w:bottom w:val="single" w:sz="4" w:space="0" w:color="B4B4B4"/>
              <w:right w:val="nil"/>
            </w:tcBorders>
          </w:tcPr>
          <w:p w14:paraId="784B8E32" w14:textId="77777777" w:rsidR="00880CD9" w:rsidRDefault="00880CD9" w:rsidP="00B4558D">
            <w:pPr>
              <w:spacing w:before="0" w:after="0" w:line="259" w:lineRule="auto"/>
              <w:ind w:left="0" w:firstLine="0"/>
            </w:pPr>
            <w:r>
              <w:rPr>
                <w:sz w:val="15"/>
              </w:rPr>
              <w:t xml:space="preserve">1.B </w:t>
            </w:r>
          </w:p>
        </w:tc>
      </w:tr>
      <w:tr w:rsidR="00880CD9" w14:paraId="6589FE88" w14:textId="77777777" w:rsidTr="00B4558D">
        <w:trPr>
          <w:trHeight w:val="354"/>
        </w:trPr>
        <w:tc>
          <w:tcPr>
            <w:tcW w:w="6340" w:type="dxa"/>
            <w:tcBorders>
              <w:top w:val="single" w:sz="4" w:space="0" w:color="B4B4B4"/>
              <w:left w:val="nil"/>
              <w:bottom w:val="single" w:sz="4" w:space="0" w:color="B4B4B4"/>
              <w:right w:val="nil"/>
            </w:tcBorders>
          </w:tcPr>
          <w:p w14:paraId="27D0FE43" w14:textId="77777777" w:rsidR="00880CD9" w:rsidRDefault="00880CD9" w:rsidP="00B4558D">
            <w:pPr>
              <w:spacing w:before="0" w:after="0" w:line="259" w:lineRule="auto"/>
              <w:ind w:left="120" w:firstLine="0"/>
            </w:pPr>
            <w:r>
              <w:rPr>
                <w:sz w:val="15"/>
              </w:rPr>
              <w:t xml:space="preserve">1.6 Developments in Europe from c. 1200 to c. 1450 </w:t>
            </w:r>
          </w:p>
        </w:tc>
        <w:tc>
          <w:tcPr>
            <w:tcW w:w="847" w:type="dxa"/>
            <w:tcBorders>
              <w:top w:val="single" w:sz="4" w:space="0" w:color="B4B4B4"/>
              <w:left w:val="nil"/>
              <w:bottom w:val="single" w:sz="4" w:space="0" w:color="B4B4B4"/>
              <w:right w:val="nil"/>
            </w:tcBorders>
          </w:tcPr>
          <w:p w14:paraId="17B71414" w14:textId="77777777" w:rsidR="00880CD9" w:rsidRDefault="00880CD9" w:rsidP="00B4558D">
            <w:pPr>
              <w:spacing w:before="0" w:after="0" w:line="259" w:lineRule="auto"/>
              <w:ind w:left="0" w:firstLine="0"/>
            </w:pPr>
            <w:r>
              <w:rPr>
                <w:sz w:val="15"/>
              </w:rPr>
              <w:t xml:space="preserve">1.A </w:t>
            </w:r>
          </w:p>
        </w:tc>
      </w:tr>
    </w:tbl>
    <w:p w14:paraId="484EEAC3" w14:textId="77777777" w:rsidR="00880CD9" w:rsidRDefault="00880CD9" w:rsidP="00880CD9"/>
    <w:p w14:paraId="34440FCE"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Unit 2 – Networks of Exchange c. 1200 to c. 1450 (~10–13 class </w:t>
      </w:r>
      <w:proofErr w:type="gramStart"/>
      <w:r>
        <w:rPr>
          <w:rFonts w:ascii="Calibri" w:eastAsia="Calibri" w:hAnsi="Calibri" w:cs="Calibri"/>
          <w:b/>
          <w:color w:val="006DA9"/>
          <w:sz w:val="22"/>
        </w:rPr>
        <w:t xml:space="preserve">periods)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3A5325A5" w14:textId="77777777" w:rsidTr="00B4558D">
        <w:trPr>
          <w:trHeight w:val="354"/>
        </w:trPr>
        <w:tc>
          <w:tcPr>
            <w:tcW w:w="6340" w:type="dxa"/>
            <w:tcBorders>
              <w:top w:val="single" w:sz="12" w:space="0" w:color="181717"/>
              <w:left w:val="nil"/>
              <w:bottom w:val="single" w:sz="4" w:space="0" w:color="B4B4B4"/>
              <w:right w:val="nil"/>
            </w:tcBorders>
          </w:tcPr>
          <w:p w14:paraId="321F2DC6"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712BD9E5" w14:textId="77777777" w:rsidR="00880CD9" w:rsidRDefault="00880CD9" w:rsidP="00B4558D">
            <w:pPr>
              <w:spacing w:before="0" w:after="0" w:line="259" w:lineRule="auto"/>
              <w:ind w:left="0" w:firstLine="0"/>
            </w:pPr>
            <w:r>
              <w:rPr>
                <w:b/>
                <w:sz w:val="15"/>
              </w:rPr>
              <w:t xml:space="preserve">Skill </w:t>
            </w:r>
          </w:p>
        </w:tc>
      </w:tr>
      <w:tr w:rsidR="00880CD9" w14:paraId="1E562B70" w14:textId="77777777" w:rsidTr="00B4558D">
        <w:trPr>
          <w:trHeight w:val="354"/>
        </w:trPr>
        <w:tc>
          <w:tcPr>
            <w:tcW w:w="6340" w:type="dxa"/>
            <w:tcBorders>
              <w:top w:val="single" w:sz="4" w:space="0" w:color="B4B4B4"/>
              <w:left w:val="nil"/>
              <w:bottom w:val="single" w:sz="4" w:space="0" w:color="B4B4B4"/>
              <w:right w:val="nil"/>
            </w:tcBorders>
          </w:tcPr>
          <w:p w14:paraId="22D803BC" w14:textId="77777777" w:rsidR="00880CD9" w:rsidRDefault="00880CD9" w:rsidP="00B4558D">
            <w:pPr>
              <w:spacing w:before="0" w:after="0" w:line="259" w:lineRule="auto"/>
              <w:ind w:left="120" w:firstLine="0"/>
            </w:pPr>
            <w:r>
              <w:rPr>
                <w:sz w:val="15"/>
              </w:rPr>
              <w:t xml:space="preserve">2.1 The Silk Roads </w:t>
            </w:r>
          </w:p>
        </w:tc>
        <w:tc>
          <w:tcPr>
            <w:tcW w:w="847" w:type="dxa"/>
            <w:tcBorders>
              <w:top w:val="single" w:sz="4" w:space="0" w:color="B4B4B4"/>
              <w:left w:val="nil"/>
              <w:bottom w:val="single" w:sz="4" w:space="0" w:color="B4B4B4"/>
              <w:right w:val="nil"/>
            </w:tcBorders>
          </w:tcPr>
          <w:p w14:paraId="54140023" w14:textId="77777777" w:rsidR="00880CD9" w:rsidRDefault="00880CD9" w:rsidP="00B4558D">
            <w:pPr>
              <w:spacing w:before="0" w:after="0" w:line="259" w:lineRule="auto"/>
              <w:ind w:left="0" w:firstLine="0"/>
            </w:pPr>
            <w:r>
              <w:rPr>
                <w:sz w:val="15"/>
              </w:rPr>
              <w:t xml:space="preserve">4.A </w:t>
            </w:r>
          </w:p>
        </w:tc>
      </w:tr>
      <w:tr w:rsidR="00880CD9" w14:paraId="5533998B" w14:textId="77777777" w:rsidTr="00B4558D">
        <w:trPr>
          <w:trHeight w:val="354"/>
        </w:trPr>
        <w:tc>
          <w:tcPr>
            <w:tcW w:w="6340" w:type="dxa"/>
            <w:tcBorders>
              <w:top w:val="single" w:sz="4" w:space="0" w:color="B4B4B4"/>
              <w:left w:val="nil"/>
              <w:bottom w:val="single" w:sz="4" w:space="0" w:color="B4B4B4"/>
              <w:right w:val="nil"/>
            </w:tcBorders>
          </w:tcPr>
          <w:p w14:paraId="6ACD30AA" w14:textId="77777777" w:rsidR="00880CD9" w:rsidRDefault="00880CD9" w:rsidP="00B4558D">
            <w:pPr>
              <w:spacing w:before="0" w:after="0" w:line="259" w:lineRule="auto"/>
              <w:ind w:left="120" w:firstLine="0"/>
            </w:pPr>
            <w:r>
              <w:rPr>
                <w:sz w:val="15"/>
              </w:rPr>
              <w:t xml:space="preserve">2.2 The Mongol Empire and the Making of the Modern World </w:t>
            </w:r>
          </w:p>
        </w:tc>
        <w:tc>
          <w:tcPr>
            <w:tcW w:w="847" w:type="dxa"/>
            <w:tcBorders>
              <w:top w:val="single" w:sz="4" w:space="0" w:color="B4B4B4"/>
              <w:left w:val="nil"/>
              <w:bottom w:val="single" w:sz="4" w:space="0" w:color="B4B4B4"/>
              <w:right w:val="nil"/>
            </w:tcBorders>
          </w:tcPr>
          <w:p w14:paraId="5CD0E6D0" w14:textId="77777777" w:rsidR="00880CD9" w:rsidRDefault="00880CD9" w:rsidP="00B4558D">
            <w:pPr>
              <w:spacing w:before="0" w:after="0" w:line="259" w:lineRule="auto"/>
              <w:ind w:left="0" w:firstLine="0"/>
            </w:pPr>
            <w:r>
              <w:rPr>
                <w:sz w:val="15"/>
              </w:rPr>
              <w:t xml:space="preserve">5.A </w:t>
            </w:r>
          </w:p>
        </w:tc>
      </w:tr>
      <w:tr w:rsidR="00880CD9" w14:paraId="2BAE453E" w14:textId="77777777" w:rsidTr="00B4558D">
        <w:trPr>
          <w:trHeight w:val="354"/>
        </w:trPr>
        <w:tc>
          <w:tcPr>
            <w:tcW w:w="6340" w:type="dxa"/>
            <w:tcBorders>
              <w:top w:val="single" w:sz="4" w:space="0" w:color="B4B4B4"/>
              <w:left w:val="nil"/>
              <w:bottom w:val="single" w:sz="4" w:space="0" w:color="B4B4B4"/>
              <w:right w:val="nil"/>
            </w:tcBorders>
          </w:tcPr>
          <w:p w14:paraId="37965D7C" w14:textId="77777777" w:rsidR="00880CD9" w:rsidRDefault="00880CD9" w:rsidP="00B4558D">
            <w:pPr>
              <w:spacing w:before="0" w:after="0" w:line="259" w:lineRule="auto"/>
              <w:ind w:left="120" w:firstLine="0"/>
            </w:pPr>
            <w:r>
              <w:rPr>
                <w:sz w:val="15"/>
              </w:rPr>
              <w:t xml:space="preserve">2.3 Exchange in the Indian Ocean </w:t>
            </w:r>
          </w:p>
        </w:tc>
        <w:tc>
          <w:tcPr>
            <w:tcW w:w="847" w:type="dxa"/>
            <w:tcBorders>
              <w:top w:val="single" w:sz="4" w:space="0" w:color="B4B4B4"/>
              <w:left w:val="nil"/>
              <w:bottom w:val="single" w:sz="4" w:space="0" w:color="B4B4B4"/>
              <w:right w:val="nil"/>
            </w:tcBorders>
          </w:tcPr>
          <w:p w14:paraId="1E8D3EC8" w14:textId="77777777" w:rsidR="00880CD9" w:rsidRDefault="00880CD9" w:rsidP="00B4558D">
            <w:pPr>
              <w:spacing w:before="0" w:after="0" w:line="259" w:lineRule="auto"/>
              <w:ind w:left="0" w:firstLine="0"/>
            </w:pPr>
            <w:r>
              <w:rPr>
                <w:sz w:val="15"/>
              </w:rPr>
              <w:t xml:space="preserve">5.A </w:t>
            </w:r>
          </w:p>
        </w:tc>
      </w:tr>
      <w:tr w:rsidR="00880CD9" w14:paraId="7AC8A9F7" w14:textId="77777777" w:rsidTr="00B4558D">
        <w:trPr>
          <w:trHeight w:val="354"/>
        </w:trPr>
        <w:tc>
          <w:tcPr>
            <w:tcW w:w="6340" w:type="dxa"/>
            <w:tcBorders>
              <w:top w:val="single" w:sz="4" w:space="0" w:color="B4B4B4"/>
              <w:left w:val="nil"/>
              <w:bottom w:val="single" w:sz="4" w:space="0" w:color="B4B4B4"/>
              <w:right w:val="nil"/>
            </w:tcBorders>
          </w:tcPr>
          <w:p w14:paraId="57A3130B" w14:textId="77777777" w:rsidR="00880CD9" w:rsidRDefault="00880CD9" w:rsidP="00B4558D">
            <w:pPr>
              <w:spacing w:before="0" w:after="0" w:line="259" w:lineRule="auto"/>
              <w:ind w:left="120" w:firstLine="0"/>
            </w:pPr>
            <w:r>
              <w:rPr>
                <w:sz w:val="15"/>
              </w:rPr>
              <w:t xml:space="preserve">2.4 Trans-Saharan Trade Routes </w:t>
            </w:r>
          </w:p>
        </w:tc>
        <w:tc>
          <w:tcPr>
            <w:tcW w:w="847" w:type="dxa"/>
            <w:tcBorders>
              <w:top w:val="single" w:sz="4" w:space="0" w:color="B4B4B4"/>
              <w:left w:val="nil"/>
              <w:bottom w:val="single" w:sz="4" w:space="0" w:color="B4B4B4"/>
              <w:right w:val="nil"/>
            </w:tcBorders>
          </w:tcPr>
          <w:p w14:paraId="261E7DB1" w14:textId="77777777" w:rsidR="00880CD9" w:rsidRDefault="00880CD9" w:rsidP="00B4558D">
            <w:pPr>
              <w:spacing w:before="0" w:after="0" w:line="259" w:lineRule="auto"/>
              <w:ind w:left="0" w:firstLine="0"/>
            </w:pPr>
            <w:r>
              <w:rPr>
                <w:sz w:val="15"/>
              </w:rPr>
              <w:t xml:space="preserve">1.B </w:t>
            </w:r>
          </w:p>
        </w:tc>
      </w:tr>
      <w:tr w:rsidR="00880CD9" w14:paraId="35ECB4C5" w14:textId="77777777" w:rsidTr="00B4558D">
        <w:trPr>
          <w:trHeight w:val="354"/>
        </w:trPr>
        <w:tc>
          <w:tcPr>
            <w:tcW w:w="6340" w:type="dxa"/>
            <w:tcBorders>
              <w:top w:val="single" w:sz="4" w:space="0" w:color="B4B4B4"/>
              <w:left w:val="nil"/>
              <w:bottom w:val="single" w:sz="4" w:space="0" w:color="B4B4B4"/>
              <w:right w:val="nil"/>
            </w:tcBorders>
          </w:tcPr>
          <w:p w14:paraId="7F2D718C" w14:textId="77777777" w:rsidR="00880CD9" w:rsidRDefault="00880CD9" w:rsidP="00B4558D">
            <w:pPr>
              <w:spacing w:before="0" w:after="0" w:line="259" w:lineRule="auto"/>
              <w:ind w:left="120" w:firstLine="0"/>
            </w:pPr>
            <w:r>
              <w:rPr>
                <w:sz w:val="15"/>
              </w:rPr>
              <w:t xml:space="preserve">2.5 Cultural Consequences of Connectivity </w:t>
            </w:r>
          </w:p>
        </w:tc>
        <w:tc>
          <w:tcPr>
            <w:tcW w:w="847" w:type="dxa"/>
            <w:tcBorders>
              <w:top w:val="single" w:sz="4" w:space="0" w:color="B4B4B4"/>
              <w:left w:val="nil"/>
              <w:bottom w:val="single" w:sz="4" w:space="0" w:color="B4B4B4"/>
              <w:right w:val="nil"/>
            </w:tcBorders>
          </w:tcPr>
          <w:p w14:paraId="0D69FBC7" w14:textId="77777777" w:rsidR="00880CD9" w:rsidRDefault="00880CD9" w:rsidP="00B4558D">
            <w:pPr>
              <w:spacing w:before="0" w:after="0" w:line="259" w:lineRule="auto"/>
              <w:ind w:left="0" w:firstLine="0"/>
            </w:pPr>
            <w:r>
              <w:rPr>
                <w:sz w:val="15"/>
              </w:rPr>
              <w:t xml:space="preserve">2.A </w:t>
            </w:r>
          </w:p>
        </w:tc>
      </w:tr>
      <w:tr w:rsidR="00880CD9" w14:paraId="0B65AB74" w14:textId="77777777" w:rsidTr="00B4558D">
        <w:trPr>
          <w:trHeight w:val="354"/>
        </w:trPr>
        <w:tc>
          <w:tcPr>
            <w:tcW w:w="6340" w:type="dxa"/>
            <w:tcBorders>
              <w:top w:val="single" w:sz="4" w:space="0" w:color="B4B4B4"/>
              <w:left w:val="nil"/>
              <w:bottom w:val="single" w:sz="4" w:space="0" w:color="B4B4B4"/>
              <w:right w:val="nil"/>
            </w:tcBorders>
          </w:tcPr>
          <w:p w14:paraId="54DFBB3D" w14:textId="77777777" w:rsidR="00880CD9" w:rsidRDefault="00880CD9" w:rsidP="00B4558D">
            <w:pPr>
              <w:spacing w:before="0" w:after="0" w:line="259" w:lineRule="auto"/>
              <w:ind w:left="120" w:firstLine="0"/>
            </w:pPr>
            <w:r>
              <w:rPr>
                <w:sz w:val="15"/>
              </w:rPr>
              <w:t xml:space="preserve">2.6 Environmental Consequences of Connectivity </w:t>
            </w:r>
          </w:p>
        </w:tc>
        <w:tc>
          <w:tcPr>
            <w:tcW w:w="847" w:type="dxa"/>
            <w:tcBorders>
              <w:top w:val="single" w:sz="4" w:space="0" w:color="B4B4B4"/>
              <w:left w:val="nil"/>
              <w:bottom w:val="single" w:sz="4" w:space="0" w:color="B4B4B4"/>
              <w:right w:val="nil"/>
            </w:tcBorders>
          </w:tcPr>
          <w:p w14:paraId="261EEC8D" w14:textId="77777777" w:rsidR="00880CD9" w:rsidRDefault="00880CD9" w:rsidP="00B4558D">
            <w:pPr>
              <w:spacing w:before="0" w:after="0" w:line="259" w:lineRule="auto"/>
              <w:ind w:left="0" w:firstLine="0"/>
            </w:pPr>
            <w:r>
              <w:rPr>
                <w:sz w:val="15"/>
              </w:rPr>
              <w:t xml:space="preserve">5.A </w:t>
            </w:r>
          </w:p>
        </w:tc>
      </w:tr>
      <w:tr w:rsidR="00880CD9" w14:paraId="2929BF7C" w14:textId="77777777" w:rsidTr="00B4558D">
        <w:trPr>
          <w:trHeight w:val="354"/>
        </w:trPr>
        <w:tc>
          <w:tcPr>
            <w:tcW w:w="6340" w:type="dxa"/>
            <w:tcBorders>
              <w:top w:val="single" w:sz="4" w:space="0" w:color="B4B4B4"/>
              <w:left w:val="nil"/>
              <w:bottom w:val="single" w:sz="6" w:space="0" w:color="181717"/>
              <w:right w:val="nil"/>
            </w:tcBorders>
          </w:tcPr>
          <w:p w14:paraId="566F2687" w14:textId="77777777" w:rsidR="00880CD9" w:rsidRDefault="00880CD9" w:rsidP="00B4558D">
            <w:pPr>
              <w:spacing w:before="0" w:after="0" w:line="259" w:lineRule="auto"/>
              <w:ind w:left="120" w:firstLine="0"/>
            </w:pPr>
            <w:r>
              <w:rPr>
                <w:sz w:val="15"/>
              </w:rPr>
              <w:t xml:space="preserve">2.7 Comparison of Economic Exchange </w:t>
            </w:r>
          </w:p>
        </w:tc>
        <w:tc>
          <w:tcPr>
            <w:tcW w:w="847" w:type="dxa"/>
            <w:tcBorders>
              <w:top w:val="single" w:sz="4" w:space="0" w:color="B4B4B4"/>
              <w:left w:val="nil"/>
              <w:bottom w:val="single" w:sz="6" w:space="0" w:color="181717"/>
              <w:right w:val="nil"/>
            </w:tcBorders>
          </w:tcPr>
          <w:p w14:paraId="0125FB63" w14:textId="77777777" w:rsidR="00880CD9" w:rsidRDefault="00880CD9" w:rsidP="00B4558D">
            <w:pPr>
              <w:spacing w:before="0" w:after="0" w:line="259" w:lineRule="auto"/>
              <w:ind w:left="0" w:firstLine="0"/>
            </w:pPr>
            <w:r>
              <w:rPr>
                <w:sz w:val="15"/>
              </w:rPr>
              <w:t xml:space="preserve">6.B </w:t>
            </w:r>
          </w:p>
        </w:tc>
      </w:tr>
    </w:tbl>
    <w:p w14:paraId="2CF4D149" w14:textId="74792685" w:rsidR="00880CD9" w:rsidRDefault="00880CD9" w:rsidP="00880CD9">
      <w:pPr>
        <w:spacing w:before="0" w:after="346" w:line="265" w:lineRule="auto"/>
        <w:ind w:left="-5"/>
      </w:pPr>
    </w:p>
    <w:p w14:paraId="31848858"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Unit 3 – Land-Based Empires c. 1450 to c. 1750 (~8–11 </w:t>
      </w:r>
      <w:proofErr w:type="gramStart"/>
      <w:r>
        <w:rPr>
          <w:rFonts w:ascii="Calibri" w:eastAsia="Calibri" w:hAnsi="Calibri" w:cs="Calibri"/>
          <w:b/>
          <w:color w:val="006DA9"/>
          <w:sz w:val="22"/>
        </w:rPr>
        <w:t xml:space="preserve">classes)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533B163C" w14:textId="77777777" w:rsidTr="00B4558D">
        <w:trPr>
          <w:trHeight w:val="354"/>
        </w:trPr>
        <w:tc>
          <w:tcPr>
            <w:tcW w:w="6340" w:type="dxa"/>
            <w:tcBorders>
              <w:top w:val="single" w:sz="12" w:space="0" w:color="181717"/>
              <w:left w:val="nil"/>
              <w:bottom w:val="single" w:sz="4" w:space="0" w:color="B4B4B4"/>
              <w:right w:val="nil"/>
            </w:tcBorders>
          </w:tcPr>
          <w:p w14:paraId="446F5CAE"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7F434856" w14:textId="77777777" w:rsidR="00880CD9" w:rsidRDefault="00880CD9" w:rsidP="00B4558D">
            <w:pPr>
              <w:spacing w:before="0" w:after="0" w:line="259" w:lineRule="auto"/>
              <w:ind w:left="0" w:firstLine="0"/>
            </w:pPr>
            <w:r>
              <w:rPr>
                <w:b/>
                <w:sz w:val="15"/>
              </w:rPr>
              <w:t xml:space="preserve">Skill </w:t>
            </w:r>
          </w:p>
        </w:tc>
      </w:tr>
      <w:tr w:rsidR="00880CD9" w14:paraId="276F0BEB" w14:textId="77777777" w:rsidTr="00B4558D">
        <w:trPr>
          <w:trHeight w:val="354"/>
        </w:trPr>
        <w:tc>
          <w:tcPr>
            <w:tcW w:w="6340" w:type="dxa"/>
            <w:tcBorders>
              <w:top w:val="single" w:sz="4" w:space="0" w:color="B4B4B4"/>
              <w:left w:val="nil"/>
              <w:bottom w:val="single" w:sz="4" w:space="0" w:color="B4B4B4"/>
              <w:right w:val="nil"/>
            </w:tcBorders>
          </w:tcPr>
          <w:p w14:paraId="1CD0D38A" w14:textId="77777777" w:rsidR="00880CD9" w:rsidRDefault="00880CD9" w:rsidP="00B4558D">
            <w:pPr>
              <w:spacing w:before="0" w:after="0" w:line="259" w:lineRule="auto"/>
              <w:ind w:left="120" w:firstLine="0"/>
            </w:pPr>
            <w:r>
              <w:rPr>
                <w:sz w:val="15"/>
              </w:rPr>
              <w:t xml:space="preserve">3.1 Empires Expand </w:t>
            </w:r>
          </w:p>
        </w:tc>
        <w:tc>
          <w:tcPr>
            <w:tcW w:w="847" w:type="dxa"/>
            <w:tcBorders>
              <w:top w:val="single" w:sz="4" w:space="0" w:color="B4B4B4"/>
              <w:left w:val="nil"/>
              <w:bottom w:val="single" w:sz="4" w:space="0" w:color="B4B4B4"/>
              <w:right w:val="nil"/>
            </w:tcBorders>
          </w:tcPr>
          <w:p w14:paraId="12502383" w14:textId="77777777" w:rsidR="00880CD9" w:rsidRDefault="00880CD9" w:rsidP="00B4558D">
            <w:pPr>
              <w:spacing w:before="0" w:after="0" w:line="259" w:lineRule="auto"/>
              <w:ind w:left="0" w:firstLine="0"/>
            </w:pPr>
            <w:r>
              <w:rPr>
                <w:sz w:val="15"/>
              </w:rPr>
              <w:t xml:space="preserve">1.B </w:t>
            </w:r>
          </w:p>
        </w:tc>
      </w:tr>
      <w:tr w:rsidR="00880CD9" w14:paraId="14301F88" w14:textId="77777777" w:rsidTr="00B4558D">
        <w:trPr>
          <w:trHeight w:val="354"/>
        </w:trPr>
        <w:tc>
          <w:tcPr>
            <w:tcW w:w="6340" w:type="dxa"/>
            <w:tcBorders>
              <w:top w:val="single" w:sz="4" w:space="0" w:color="B4B4B4"/>
              <w:left w:val="nil"/>
              <w:bottom w:val="single" w:sz="4" w:space="0" w:color="B4B4B4"/>
              <w:right w:val="nil"/>
            </w:tcBorders>
          </w:tcPr>
          <w:p w14:paraId="6A28FA1B" w14:textId="77777777" w:rsidR="00880CD9" w:rsidRDefault="00880CD9" w:rsidP="00B4558D">
            <w:pPr>
              <w:spacing w:before="0" w:after="0" w:line="259" w:lineRule="auto"/>
              <w:ind w:left="120" w:firstLine="0"/>
            </w:pPr>
            <w:r>
              <w:rPr>
                <w:sz w:val="15"/>
              </w:rPr>
              <w:t xml:space="preserve">3.2 Empires: Administration </w:t>
            </w:r>
          </w:p>
        </w:tc>
        <w:tc>
          <w:tcPr>
            <w:tcW w:w="847" w:type="dxa"/>
            <w:tcBorders>
              <w:top w:val="single" w:sz="4" w:space="0" w:color="B4B4B4"/>
              <w:left w:val="nil"/>
              <w:bottom w:val="single" w:sz="4" w:space="0" w:color="B4B4B4"/>
              <w:right w:val="nil"/>
            </w:tcBorders>
          </w:tcPr>
          <w:p w14:paraId="410FBF71" w14:textId="77777777" w:rsidR="00880CD9" w:rsidRDefault="00880CD9" w:rsidP="00B4558D">
            <w:pPr>
              <w:spacing w:before="0" w:after="0" w:line="259" w:lineRule="auto"/>
              <w:ind w:left="0" w:firstLine="0"/>
            </w:pPr>
            <w:r>
              <w:rPr>
                <w:sz w:val="15"/>
              </w:rPr>
              <w:t xml:space="preserve">4.A </w:t>
            </w:r>
          </w:p>
        </w:tc>
      </w:tr>
      <w:tr w:rsidR="00880CD9" w14:paraId="1A248599" w14:textId="77777777" w:rsidTr="00B4558D">
        <w:trPr>
          <w:trHeight w:val="354"/>
        </w:trPr>
        <w:tc>
          <w:tcPr>
            <w:tcW w:w="6340" w:type="dxa"/>
            <w:tcBorders>
              <w:top w:val="single" w:sz="4" w:space="0" w:color="B4B4B4"/>
              <w:left w:val="nil"/>
              <w:bottom w:val="single" w:sz="4" w:space="0" w:color="B4B4B4"/>
              <w:right w:val="nil"/>
            </w:tcBorders>
          </w:tcPr>
          <w:p w14:paraId="153650D7" w14:textId="77777777" w:rsidR="00880CD9" w:rsidRDefault="00880CD9" w:rsidP="00B4558D">
            <w:pPr>
              <w:spacing w:before="0" w:after="0" w:line="259" w:lineRule="auto"/>
              <w:ind w:left="120" w:firstLine="0"/>
            </w:pPr>
            <w:r>
              <w:rPr>
                <w:sz w:val="15"/>
              </w:rPr>
              <w:t xml:space="preserve">3.3 Empires: Belief Systems </w:t>
            </w:r>
          </w:p>
        </w:tc>
        <w:tc>
          <w:tcPr>
            <w:tcW w:w="847" w:type="dxa"/>
            <w:tcBorders>
              <w:top w:val="single" w:sz="4" w:space="0" w:color="B4B4B4"/>
              <w:left w:val="nil"/>
              <w:bottom w:val="single" w:sz="4" w:space="0" w:color="B4B4B4"/>
              <w:right w:val="nil"/>
            </w:tcBorders>
          </w:tcPr>
          <w:p w14:paraId="5FC816EE" w14:textId="77777777" w:rsidR="00880CD9" w:rsidRDefault="00880CD9" w:rsidP="00B4558D">
            <w:pPr>
              <w:spacing w:before="0" w:after="0" w:line="259" w:lineRule="auto"/>
              <w:ind w:left="0" w:firstLine="0"/>
            </w:pPr>
            <w:r>
              <w:rPr>
                <w:sz w:val="15"/>
              </w:rPr>
              <w:t xml:space="preserve">2.B </w:t>
            </w:r>
          </w:p>
        </w:tc>
      </w:tr>
      <w:tr w:rsidR="00880CD9" w14:paraId="7144B806" w14:textId="77777777" w:rsidTr="00B4558D">
        <w:trPr>
          <w:trHeight w:val="354"/>
        </w:trPr>
        <w:tc>
          <w:tcPr>
            <w:tcW w:w="6340" w:type="dxa"/>
            <w:tcBorders>
              <w:top w:val="single" w:sz="4" w:space="0" w:color="B4B4B4"/>
              <w:left w:val="nil"/>
              <w:bottom w:val="single" w:sz="6" w:space="0" w:color="181717"/>
              <w:right w:val="nil"/>
            </w:tcBorders>
          </w:tcPr>
          <w:p w14:paraId="06260FF5" w14:textId="77777777" w:rsidR="00880CD9" w:rsidRDefault="00880CD9" w:rsidP="00B4558D">
            <w:pPr>
              <w:spacing w:before="0" w:after="0" w:line="259" w:lineRule="auto"/>
              <w:ind w:left="120" w:firstLine="0"/>
            </w:pPr>
            <w:r>
              <w:rPr>
                <w:sz w:val="15"/>
              </w:rPr>
              <w:t xml:space="preserve">3.4 Comparison in Land-Based Empires </w:t>
            </w:r>
          </w:p>
        </w:tc>
        <w:tc>
          <w:tcPr>
            <w:tcW w:w="847" w:type="dxa"/>
            <w:tcBorders>
              <w:top w:val="single" w:sz="4" w:space="0" w:color="B4B4B4"/>
              <w:left w:val="nil"/>
              <w:bottom w:val="single" w:sz="6" w:space="0" w:color="181717"/>
              <w:right w:val="nil"/>
            </w:tcBorders>
          </w:tcPr>
          <w:p w14:paraId="7D3EE784" w14:textId="77777777" w:rsidR="00880CD9" w:rsidRDefault="00880CD9" w:rsidP="00B4558D">
            <w:pPr>
              <w:spacing w:before="0" w:after="0" w:line="259" w:lineRule="auto"/>
              <w:ind w:left="0" w:firstLine="0"/>
            </w:pPr>
            <w:r>
              <w:rPr>
                <w:sz w:val="15"/>
              </w:rPr>
              <w:t xml:space="preserve">6.B </w:t>
            </w:r>
          </w:p>
        </w:tc>
      </w:tr>
    </w:tbl>
    <w:p w14:paraId="0584AA81" w14:textId="77777777" w:rsidR="00880CD9" w:rsidRDefault="00880CD9" w:rsidP="00880CD9">
      <w:pPr>
        <w:ind w:left="0" w:firstLine="0"/>
        <w:rPr>
          <w:b/>
        </w:rPr>
      </w:pPr>
    </w:p>
    <w:p w14:paraId="10104DB2"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Unit 4 – Transoceanic Interconnections c. 1450 to c. 1750 (~22–25 class </w:t>
      </w:r>
      <w:proofErr w:type="gramStart"/>
      <w:r>
        <w:rPr>
          <w:rFonts w:ascii="Calibri" w:eastAsia="Calibri" w:hAnsi="Calibri" w:cs="Calibri"/>
          <w:b/>
          <w:color w:val="006DA9"/>
          <w:sz w:val="22"/>
        </w:rPr>
        <w:t xml:space="preserve">periods)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41D4B697" w14:textId="77777777" w:rsidTr="00B4558D">
        <w:trPr>
          <w:trHeight w:val="354"/>
        </w:trPr>
        <w:tc>
          <w:tcPr>
            <w:tcW w:w="6340" w:type="dxa"/>
            <w:tcBorders>
              <w:top w:val="single" w:sz="12" w:space="0" w:color="181717"/>
              <w:left w:val="nil"/>
              <w:bottom w:val="single" w:sz="4" w:space="0" w:color="B4B4B4"/>
              <w:right w:val="nil"/>
            </w:tcBorders>
          </w:tcPr>
          <w:p w14:paraId="5C8154B8"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689BF361" w14:textId="77777777" w:rsidR="00880CD9" w:rsidRDefault="00880CD9" w:rsidP="00B4558D">
            <w:pPr>
              <w:spacing w:before="0" w:after="0" w:line="259" w:lineRule="auto"/>
              <w:ind w:left="0" w:firstLine="0"/>
            </w:pPr>
            <w:r>
              <w:rPr>
                <w:b/>
                <w:sz w:val="15"/>
              </w:rPr>
              <w:t xml:space="preserve">Skill </w:t>
            </w:r>
          </w:p>
        </w:tc>
      </w:tr>
      <w:tr w:rsidR="00880CD9" w14:paraId="09787FDB" w14:textId="77777777" w:rsidTr="00B4558D">
        <w:trPr>
          <w:trHeight w:val="354"/>
        </w:trPr>
        <w:tc>
          <w:tcPr>
            <w:tcW w:w="6340" w:type="dxa"/>
            <w:tcBorders>
              <w:top w:val="single" w:sz="4" w:space="0" w:color="B4B4B4"/>
              <w:left w:val="nil"/>
              <w:bottom w:val="single" w:sz="4" w:space="0" w:color="B4B4B4"/>
              <w:right w:val="nil"/>
            </w:tcBorders>
          </w:tcPr>
          <w:p w14:paraId="186D9D58" w14:textId="77777777" w:rsidR="00880CD9" w:rsidRDefault="00880CD9" w:rsidP="00B4558D">
            <w:pPr>
              <w:spacing w:before="0" w:after="0" w:line="259" w:lineRule="auto"/>
              <w:ind w:left="120" w:firstLine="0"/>
            </w:pPr>
            <w:r>
              <w:rPr>
                <w:sz w:val="15"/>
              </w:rPr>
              <w:t xml:space="preserve">4.1 Technological Innovations from 1450 to 1750 </w:t>
            </w:r>
          </w:p>
        </w:tc>
        <w:tc>
          <w:tcPr>
            <w:tcW w:w="847" w:type="dxa"/>
            <w:tcBorders>
              <w:top w:val="single" w:sz="4" w:space="0" w:color="B4B4B4"/>
              <w:left w:val="nil"/>
              <w:bottom w:val="single" w:sz="4" w:space="0" w:color="B4B4B4"/>
              <w:right w:val="nil"/>
            </w:tcBorders>
          </w:tcPr>
          <w:p w14:paraId="4039EE51" w14:textId="77777777" w:rsidR="00880CD9" w:rsidRDefault="00880CD9" w:rsidP="00B4558D">
            <w:pPr>
              <w:spacing w:before="0" w:after="0" w:line="259" w:lineRule="auto"/>
              <w:ind w:left="0" w:firstLine="0"/>
            </w:pPr>
            <w:r>
              <w:rPr>
                <w:sz w:val="15"/>
              </w:rPr>
              <w:t xml:space="preserve">4.A </w:t>
            </w:r>
          </w:p>
        </w:tc>
      </w:tr>
      <w:tr w:rsidR="00880CD9" w14:paraId="7AB53E11" w14:textId="77777777" w:rsidTr="00B4558D">
        <w:trPr>
          <w:trHeight w:val="354"/>
        </w:trPr>
        <w:tc>
          <w:tcPr>
            <w:tcW w:w="6340" w:type="dxa"/>
            <w:tcBorders>
              <w:top w:val="single" w:sz="4" w:space="0" w:color="B4B4B4"/>
              <w:left w:val="nil"/>
              <w:bottom w:val="single" w:sz="4" w:space="0" w:color="B4B4B4"/>
              <w:right w:val="nil"/>
            </w:tcBorders>
          </w:tcPr>
          <w:p w14:paraId="6ECDB3A5" w14:textId="77777777" w:rsidR="00880CD9" w:rsidRDefault="00880CD9" w:rsidP="00B4558D">
            <w:pPr>
              <w:spacing w:before="0" w:after="0" w:line="259" w:lineRule="auto"/>
              <w:ind w:left="120" w:firstLine="0"/>
            </w:pPr>
            <w:r>
              <w:rPr>
                <w:sz w:val="15"/>
              </w:rPr>
              <w:t xml:space="preserve">4.2 Exploration: Causes and Events from 1450 to 1750 </w:t>
            </w:r>
          </w:p>
        </w:tc>
        <w:tc>
          <w:tcPr>
            <w:tcW w:w="847" w:type="dxa"/>
            <w:tcBorders>
              <w:top w:val="single" w:sz="4" w:space="0" w:color="B4B4B4"/>
              <w:left w:val="nil"/>
              <w:bottom w:val="single" w:sz="4" w:space="0" w:color="B4B4B4"/>
              <w:right w:val="nil"/>
            </w:tcBorders>
          </w:tcPr>
          <w:p w14:paraId="6471BEE5" w14:textId="77777777" w:rsidR="00880CD9" w:rsidRDefault="00880CD9" w:rsidP="00B4558D">
            <w:pPr>
              <w:spacing w:before="0" w:after="0" w:line="259" w:lineRule="auto"/>
              <w:ind w:left="0" w:firstLine="0"/>
            </w:pPr>
            <w:r>
              <w:rPr>
                <w:sz w:val="15"/>
              </w:rPr>
              <w:t xml:space="preserve">5.B </w:t>
            </w:r>
          </w:p>
        </w:tc>
      </w:tr>
      <w:tr w:rsidR="00880CD9" w14:paraId="517BF409" w14:textId="77777777" w:rsidTr="00B4558D">
        <w:trPr>
          <w:trHeight w:val="354"/>
        </w:trPr>
        <w:tc>
          <w:tcPr>
            <w:tcW w:w="6340" w:type="dxa"/>
            <w:tcBorders>
              <w:top w:val="single" w:sz="4" w:space="0" w:color="B4B4B4"/>
              <w:left w:val="nil"/>
              <w:bottom w:val="single" w:sz="4" w:space="0" w:color="B4B4B4"/>
              <w:right w:val="nil"/>
            </w:tcBorders>
          </w:tcPr>
          <w:p w14:paraId="161AFB14" w14:textId="77777777" w:rsidR="00880CD9" w:rsidRDefault="00880CD9" w:rsidP="00B4558D">
            <w:pPr>
              <w:spacing w:before="0" w:after="0" w:line="259" w:lineRule="auto"/>
              <w:ind w:left="120" w:firstLine="0"/>
            </w:pPr>
            <w:r>
              <w:rPr>
                <w:sz w:val="15"/>
              </w:rPr>
              <w:t xml:space="preserve">4.3 Columbian Exchange </w:t>
            </w:r>
          </w:p>
        </w:tc>
        <w:tc>
          <w:tcPr>
            <w:tcW w:w="847" w:type="dxa"/>
            <w:tcBorders>
              <w:top w:val="single" w:sz="4" w:space="0" w:color="B4B4B4"/>
              <w:left w:val="nil"/>
              <w:bottom w:val="single" w:sz="4" w:space="0" w:color="B4B4B4"/>
              <w:right w:val="nil"/>
            </w:tcBorders>
          </w:tcPr>
          <w:p w14:paraId="241EED22" w14:textId="77777777" w:rsidR="00880CD9" w:rsidRDefault="00880CD9" w:rsidP="00B4558D">
            <w:pPr>
              <w:spacing w:before="0" w:after="0" w:line="259" w:lineRule="auto"/>
              <w:ind w:left="0" w:firstLine="0"/>
            </w:pPr>
            <w:r>
              <w:rPr>
                <w:sz w:val="15"/>
              </w:rPr>
              <w:t xml:space="preserve">3.B </w:t>
            </w:r>
          </w:p>
        </w:tc>
      </w:tr>
      <w:tr w:rsidR="00880CD9" w14:paraId="609DECE7" w14:textId="77777777" w:rsidTr="00B4558D">
        <w:trPr>
          <w:trHeight w:val="354"/>
        </w:trPr>
        <w:tc>
          <w:tcPr>
            <w:tcW w:w="6340" w:type="dxa"/>
            <w:tcBorders>
              <w:top w:val="single" w:sz="4" w:space="0" w:color="B4B4B4"/>
              <w:left w:val="nil"/>
              <w:bottom w:val="single" w:sz="4" w:space="0" w:color="B4B4B4"/>
              <w:right w:val="nil"/>
            </w:tcBorders>
          </w:tcPr>
          <w:p w14:paraId="1B4DF070" w14:textId="77777777" w:rsidR="00880CD9" w:rsidRDefault="00880CD9" w:rsidP="00B4558D">
            <w:pPr>
              <w:spacing w:before="0" w:after="0" w:line="259" w:lineRule="auto"/>
              <w:ind w:left="120" w:firstLine="0"/>
            </w:pPr>
            <w:r>
              <w:rPr>
                <w:sz w:val="15"/>
              </w:rPr>
              <w:t xml:space="preserve">4.4 Maritime Empires Established </w:t>
            </w:r>
          </w:p>
        </w:tc>
        <w:tc>
          <w:tcPr>
            <w:tcW w:w="847" w:type="dxa"/>
            <w:tcBorders>
              <w:top w:val="single" w:sz="4" w:space="0" w:color="B4B4B4"/>
              <w:left w:val="nil"/>
              <w:bottom w:val="single" w:sz="4" w:space="0" w:color="B4B4B4"/>
              <w:right w:val="nil"/>
            </w:tcBorders>
          </w:tcPr>
          <w:p w14:paraId="180DB322" w14:textId="77777777" w:rsidR="00880CD9" w:rsidRDefault="00880CD9" w:rsidP="00B4558D">
            <w:pPr>
              <w:spacing w:before="0" w:after="0" w:line="259" w:lineRule="auto"/>
              <w:ind w:left="0" w:firstLine="0"/>
            </w:pPr>
            <w:r>
              <w:rPr>
                <w:sz w:val="15"/>
              </w:rPr>
              <w:t xml:space="preserve">2.A </w:t>
            </w:r>
          </w:p>
        </w:tc>
      </w:tr>
      <w:tr w:rsidR="00880CD9" w14:paraId="3671004E" w14:textId="77777777" w:rsidTr="00B4558D">
        <w:trPr>
          <w:trHeight w:val="354"/>
        </w:trPr>
        <w:tc>
          <w:tcPr>
            <w:tcW w:w="6340" w:type="dxa"/>
            <w:tcBorders>
              <w:top w:val="single" w:sz="4" w:space="0" w:color="B4B4B4"/>
              <w:left w:val="nil"/>
              <w:bottom w:val="single" w:sz="4" w:space="0" w:color="B4B4B4"/>
              <w:right w:val="nil"/>
            </w:tcBorders>
          </w:tcPr>
          <w:p w14:paraId="259633AF" w14:textId="77777777" w:rsidR="00880CD9" w:rsidRDefault="00880CD9" w:rsidP="00B4558D">
            <w:pPr>
              <w:spacing w:before="0" w:after="0" w:line="259" w:lineRule="auto"/>
              <w:ind w:left="120" w:firstLine="0"/>
            </w:pPr>
            <w:r>
              <w:rPr>
                <w:sz w:val="15"/>
              </w:rPr>
              <w:t xml:space="preserve">4.5 Maritime Empires Maintained and Developed </w:t>
            </w:r>
          </w:p>
        </w:tc>
        <w:tc>
          <w:tcPr>
            <w:tcW w:w="847" w:type="dxa"/>
            <w:tcBorders>
              <w:top w:val="single" w:sz="4" w:space="0" w:color="B4B4B4"/>
              <w:left w:val="nil"/>
              <w:bottom w:val="single" w:sz="4" w:space="0" w:color="B4B4B4"/>
              <w:right w:val="nil"/>
            </w:tcBorders>
          </w:tcPr>
          <w:p w14:paraId="0E498B48" w14:textId="77777777" w:rsidR="00880CD9" w:rsidRDefault="00880CD9" w:rsidP="00B4558D">
            <w:pPr>
              <w:spacing w:before="0" w:after="0" w:line="259" w:lineRule="auto"/>
              <w:ind w:left="0" w:firstLine="0"/>
            </w:pPr>
            <w:r>
              <w:rPr>
                <w:sz w:val="15"/>
              </w:rPr>
              <w:t xml:space="preserve">3.A </w:t>
            </w:r>
          </w:p>
        </w:tc>
      </w:tr>
      <w:tr w:rsidR="00880CD9" w14:paraId="1EE214B4" w14:textId="77777777" w:rsidTr="00B4558D">
        <w:trPr>
          <w:trHeight w:val="354"/>
        </w:trPr>
        <w:tc>
          <w:tcPr>
            <w:tcW w:w="6340" w:type="dxa"/>
            <w:tcBorders>
              <w:top w:val="single" w:sz="4" w:space="0" w:color="B4B4B4"/>
              <w:left w:val="nil"/>
              <w:bottom w:val="single" w:sz="4" w:space="0" w:color="B4B4B4"/>
              <w:right w:val="nil"/>
            </w:tcBorders>
          </w:tcPr>
          <w:p w14:paraId="28257E30" w14:textId="77777777" w:rsidR="00880CD9" w:rsidRDefault="00880CD9" w:rsidP="00B4558D">
            <w:pPr>
              <w:spacing w:before="0" w:after="0" w:line="259" w:lineRule="auto"/>
              <w:ind w:left="120" w:firstLine="0"/>
            </w:pPr>
            <w:r>
              <w:rPr>
                <w:sz w:val="15"/>
              </w:rPr>
              <w:t xml:space="preserve">4.6 Internal and External Challenges to State Power from 1450 to 1750 </w:t>
            </w:r>
          </w:p>
        </w:tc>
        <w:tc>
          <w:tcPr>
            <w:tcW w:w="847" w:type="dxa"/>
            <w:tcBorders>
              <w:top w:val="single" w:sz="4" w:space="0" w:color="B4B4B4"/>
              <w:left w:val="nil"/>
              <w:bottom w:val="single" w:sz="4" w:space="0" w:color="B4B4B4"/>
              <w:right w:val="nil"/>
            </w:tcBorders>
          </w:tcPr>
          <w:p w14:paraId="4166C6B6" w14:textId="77777777" w:rsidR="00880CD9" w:rsidRDefault="00880CD9" w:rsidP="00B4558D">
            <w:pPr>
              <w:spacing w:before="0" w:after="0" w:line="259" w:lineRule="auto"/>
              <w:ind w:left="0" w:firstLine="0"/>
            </w:pPr>
            <w:r>
              <w:rPr>
                <w:sz w:val="15"/>
              </w:rPr>
              <w:t xml:space="preserve">4.B </w:t>
            </w:r>
          </w:p>
        </w:tc>
      </w:tr>
      <w:tr w:rsidR="00880CD9" w14:paraId="31421BA3" w14:textId="77777777" w:rsidTr="00B4558D">
        <w:trPr>
          <w:trHeight w:val="354"/>
        </w:trPr>
        <w:tc>
          <w:tcPr>
            <w:tcW w:w="6340" w:type="dxa"/>
            <w:tcBorders>
              <w:top w:val="single" w:sz="4" w:space="0" w:color="B4B4B4"/>
              <w:left w:val="nil"/>
              <w:bottom w:val="single" w:sz="4" w:space="0" w:color="B4B4B4"/>
              <w:right w:val="nil"/>
            </w:tcBorders>
          </w:tcPr>
          <w:p w14:paraId="6240F609" w14:textId="77777777" w:rsidR="00880CD9" w:rsidRDefault="00880CD9" w:rsidP="00B4558D">
            <w:pPr>
              <w:spacing w:before="0" w:after="0" w:line="259" w:lineRule="auto"/>
              <w:ind w:left="120" w:firstLine="0"/>
            </w:pPr>
            <w:r>
              <w:rPr>
                <w:sz w:val="15"/>
              </w:rPr>
              <w:t xml:space="preserve">4.7 Changing Social Hierarchies from 1450 to 1750 </w:t>
            </w:r>
          </w:p>
        </w:tc>
        <w:tc>
          <w:tcPr>
            <w:tcW w:w="847" w:type="dxa"/>
            <w:tcBorders>
              <w:top w:val="single" w:sz="4" w:space="0" w:color="B4B4B4"/>
              <w:left w:val="nil"/>
              <w:bottom w:val="single" w:sz="4" w:space="0" w:color="B4B4B4"/>
              <w:right w:val="nil"/>
            </w:tcBorders>
          </w:tcPr>
          <w:p w14:paraId="712B9D65" w14:textId="77777777" w:rsidR="00880CD9" w:rsidRDefault="00880CD9" w:rsidP="00B4558D">
            <w:pPr>
              <w:spacing w:before="0" w:after="0" w:line="259" w:lineRule="auto"/>
              <w:ind w:left="0" w:firstLine="0"/>
            </w:pPr>
            <w:r>
              <w:rPr>
                <w:sz w:val="15"/>
              </w:rPr>
              <w:t xml:space="preserve">3.D </w:t>
            </w:r>
          </w:p>
        </w:tc>
      </w:tr>
      <w:tr w:rsidR="00880CD9" w14:paraId="795ED6DA" w14:textId="77777777" w:rsidTr="00B4558D">
        <w:trPr>
          <w:trHeight w:val="354"/>
        </w:trPr>
        <w:tc>
          <w:tcPr>
            <w:tcW w:w="6340" w:type="dxa"/>
            <w:tcBorders>
              <w:top w:val="single" w:sz="4" w:space="0" w:color="B4B4B4"/>
              <w:left w:val="nil"/>
              <w:bottom w:val="single" w:sz="6" w:space="0" w:color="181717"/>
              <w:right w:val="nil"/>
            </w:tcBorders>
          </w:tcPr>
          <w:p w14:paraId="502AFE13" w14:textId="77777777" w:rsidR="00880CD9" w:rsidRDefault="00880CD9" w:rsidP="00B4558D">
            <w:pPr>
              <w:spacing w:before="0" w:after="0" w:line="259" w:lineRule="auto"/>
              <w:ind w:left="120" w:firstLine="0"/>
            </w:pPr>
            <w:r>
              <w:rPr>
                <w:sz w:val="15"/>
              </w:rPr>
              <w:t xml:space="preserve">4.8 Continuity and Change from 1450 to 1750 </w:t>
            </w:r>
          </w:p>
        </w:tc>
        <w:tc>
          <w:tcPr>
            <w:tcW w:w="847" w:type="dxa"/>
            <w:tcBorders>
              <w:top w:val="single" w:sz="4" w:space="0" w:color="B4B4B4"/>
              <w:left w:val="nil"/>
              <w:bottom w:val="single" w:sz="6" w:space="0" w:color="181717"/>
              <w:right w:val="nil"/>
            </w:tcBorders>
          </w:tcPr>
          <w:p w14:paraId="1C621225" w14:textId="77777777" w:rsidR="00880CD9" w:rsidRDefault="00880CD9" w:rsidP="00B4558D">
            <w:pPr>
              <w:spacing w:before="0" w:after="0" w:line="259" w:lineRule="auto"/>
              <w:ind w:left="0" w:firstLine="0"/>
            </w:pPr>
            <w:r>
              <w:rPr>
                <w:sz w:val="15"/>
              </w:rPr>
              <w:t xml:space="preserve">6.C </w:t>
            </w:r>
          </w:p>
        </w:tc>
      </w:tr>
    </w:tbl>
    <w:p w14:paraId="5D4C40C8"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Unit 5 – Revolutions c. 1750 to c. 1900 (~20–23 </w:t>
      </w:r>
      <w:proofErr w:type="gramStart"/>
      <w:r>
        <w:rPr>
          <w:rFonts w:ascii="Calibri" w:eastAsia="Calibri" w:hAnsi="Calibri" w:cs="Calibri"/>
          <w:b/>
          <w:color w:val="006DA9"/>
          <w:sz w:val="22"/>
        </w:rPr>
        <w:t xml:space="preserve">classes)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2D529A42" w14:textId="77777777" w:rsidTr="00B4558D">
        <w:trPr>
          <w:trHeight w:val="354"/>
        </w:trPr>
        <w:tc>
          <w:tcPr>
            <w:tcW w:w="6340" w:type="dxa"/>
            <w:tcBorders>
              <w:top w:val="single" w:sz="12" w:space="0" w:color="181717"/>
              <w:left w:val="nil"/>
              <w:bottom w:val="single" w:sz="4" w:space="0" w:color="B4B4B4"/>
              <w:right w:val="nil"/>
            </w:tcBorders>
          </w:tcPr>
          <w:p w14:paraId="515E0DED"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20490BB3" w14:textId="77777777" w:rsidR="00880CD9" w:rsidRDefault="00880CD9" w:rsidP="00B4558D">
            <w:pPr>
              <w:spacing w:before="0" w:after="0" w:line="259" w:lineRule="auto"/>
              <w:ind w:left="0" w:firstLine="0"/>
            </w:pPr>
            <w:r>
              <w:rPr>
                <w:b/>
                <w:sz w:val="15"/>
              </w:rPr>
              <w:t xml:space="preserve">Skill </w:t>
            </w:r>
          </w:p>
        </w:tc>
      </w:tr>
      <w:tr w:rsidR="00880CD9" w14:paraId="57FC6749" w14:textId="77777777" w:rsidTr="00B4558D">
        <w:trPr>
          <w:trHeight w:val="354"/>
        </w:trPr>
        <w:tc>
          <w:tcPr>
            <w:tcW w:w="6340" w:type="dxa"/>
            <w:tcBorders>
              <w:top w:val="single" w:sz="4" w:space="0" w:color="B4B4B4"/>
              <w:left w:val="nil"/>
              <w:bottom w:val="single" w:sz="4" w:space="0" w:color="B4B4B4"/>
              <w:right w:val="nil"/>
            </w:tcBorders>
          </w:tcPr>
          <w:p w14:paraId="54F4B3B6" w14:textId="77777777" w:rsidR="00880CD9" w:rsidRDefault="00880CD9" w:rsidP="00B4558D">
            <w:pPr>
              <w:spacing w:before="0" w:after="0" w:line="259" w:lineRule="auto"/>
              <w:ind w:left="120" w:firstLine="0"/>
            </w:pPr>
            <w:r>
              <w:rPr>
                <w:sz w:val="15"/>
              </w:rPr>
              <w:t xml:space="preserve">5.1 The Enlightenment </w:t>
            </w:r>
          </w:p>
        </w:tc>
        <w:tc>
          <w:tcPr>
            <w:tcW w:w="847" w:type="dxa"/>
            <w:tcBorders>
              <w:top w:val="single" w:sz="4" w:space="0" w:color="B4B4B4"/>
              <w:left w:val="nil"/>
              <w:bottom w:val="single" w:sz="4" w:space="0" w:color="B4B4B4"/>
              <w:right w:val="nil"/>
            </w:tcBorders>
          </w:tcPr>
          <w:p w14:paraId="4A9F2FDF" w14:textId="77777777" w:rsidR="00880CD9" w:rsidRDefault="00880CD9" w:rsidP="00B4558D">
            <w:pPr>
              <w:spacing w:before="0" w:after="0" w:line="259" w:lineRule="auto"/>
              <w:ind w:left="0" w:firstLine="0"/>
            </w:pPr>
            <w:r>
              <w:rPr>
                <w:sz w:val="15"/>
              </w:rPr>
              <w:t xml:space="preserve">3.A </w:t>
            </w:r>
          </w:p>
        </w:tc>
      </w:tr>
      <w:tr w:rsidR="00880CD9" w14:paraId="7AD3CCA0" w14:textId="77777777" w:rsidTr="00B4558D">
        <w:trPr>
          <w:trHeight w:val="354"/>
        </w:trPr>
        <w:tc>
          <w:tcPr>
            <w:tcW w:w="6340" w:type="dxa"/>
            <w:tcBorders>
              <w:top w:val="single" w:sz="4" w:space="0" w:color="B4B4B4"/>
              <w:left w:val="nil"/>
              <w:bottom w:val="single" w:sz="4" w:space="0" w:color="B4B4B4"/>
              <w:right w:val="nil"/>
            </w:tcBorders>
          </w:tcPr>
          <w:p w14:paraId="09133D3B" w14:textId="77777777" w:rsidR="00880CD9" w:rsidRDefault="00880CD9" w:rsidP="00B4558D">
            <w:pPr>
              <w:spacing w:before="0" w:after="0" w:line="259" w:lineRule="auto"/>
              <w:ind w:left="120" w:firstLine="0"/>
            </w:pPr>
            <w:r>
              <w:rPr>
                <w:sz w:val="15"/>
              </w:rPr>
              <w:t xml:space="preserve">5.2 Nationalism and Revolutions in the Period from 1750 to 1900 </w:t>
            </w:r>
          </w:p>
        </w:tc>
        <w:tc>
          <w:tcPr>
            <w:tcW w:w="847" w:type="dxa"/>
            <w:tcBorders>
              <w:top w:val="single" w:sz="4" w:space="0" w:color="B4B4B4"/>
              <w:left w:val="nil"/>
              <w:bottom w:val="single" w:sz="4" w:space="0" w:color="B4B4B4"/>
              <w:right w:val="nil"/>
            </w:tcBorders>
          </w:tcPr>
          <w:p w14:paraId="4220AE84" w14:textId="77777777" w:rsidR="00880CD9" w:rsidRDefault="00880CD9" w:rsidP="00B4558D">
            <w:pPr>
              <w:spacing w:before="0" w:after="0" w:line="259" w:lineRule="auto"/>
              <w:ind w:left="0" w:firstLine="0"/>
            </w:pPr>
            <w:r>
              <w:rPr>
                <w:sz w:val="15"/>
              </w:rPr>
              <w:t xml:space="preserve">3.C </w:t>
            </w:r>
          </w:p>
        </w:tc>
      </w:tr>
      <w:tr w:rsidR="00880CD9" w14:paraId="31D03C3A" w14:textId="77777777" w:rsidTr="00B4558D">
        <w:trPr>
          <w:trHeight w:val="354"/>
        </w:trPr>
        <w:tc>
          <w:tcPr>
            <w:tcW w:w="6340" w:type="dxa"/>
            <w:tcBorders>
              <w:top w:val="single" w:sz="4" w:space="0" w:color="B4B4B4"/>
              <w:left w:val="nil"/>
              <w:bottom w:val="single" w:sz="4" w:space="0" w:color="B4B4B4"/>
              <w:right w:val="nil"/>
            </w:tcBorders>
          </w:tcPr>
          <w:p w14:paraId="2A5E0BB0" w14:textId="77777777" w:rsidR="00880CD9" w:rsidRDefault="00880CD9" w:rsidP="00B4558D">
            <w:pPr>
              <w:spacing w:before="0" w:after="0" w:line="259" w:lineRule="auto"/>
              <w:ind w:left="120" w:firstLine="0"/>
            </w:pPr>
            <w:r>
              <w:rPr>
                <w:sz w:val="15"/>
              </w:rPr>
              <w:t xml:space="preserve">5.3 Industrial Revolution Begins </w:t>
            </w:r>
          </w:p>
        </w:tc>
        <w:tc>
          <w:tcPr>
            <w:tcW w:w="847" w:type="dxa"/>
            <w:tcBorders>
              <w:top w:val="single" w:sz="4" w:space="0" w:color="B4B4B4"/>
              <w:left w:val="nil"/>
              <w:bottom w:val="single" w:sz="4" w:space="0" w:color="B4B4B4"/>
              <w:right w:val="nil"/>
            </w:tcBorders>
          </w:tcPr>
          <w:p w14:paraId="74F338A0" w14:textId="77777777" w:rsidR="00880CD9" w:rsidRDefault="00880CD9" w:rsidP="00B4558D">
            <w:pPr>
              <w:spacing w:before="0" w:after="0" w:line="259" w:lineRule="auto"/>
              <w:ind w:left="0" w:firstLine="0"/>
            </w:pPr>
            <w:r>
              <w:rPr>
                <w:sz w:val="15"/>
              </w:rPr>
              <w:t xml:space="preserve">1.B </w:t>
            </w:r>
          </w:p>
        </w:tc>
      </w:tr>
      <w:tr w:rsidR="00880CD9" w14:paraId="0DDC0B6E" w14:textId="77777777" w:rsidTr="00B4558D">
        <w:trPr>
          <w:trHeight w:val="354"/>
        </w:trPr>
        <w:tc>
          <w:tcPr>
            <w:tcW w:w="6340" w:type="dxa"/>
            <w:tcBorders>
              <w:top w:val="single" w:sz="4" w:space="0" w:color="B4B4B4"/>
              <w:left w:val="nil"/>
              <w:bottom w:val="single" w:sz="4" w:space="0" w:color="B4B4B4"/>
              <w:right w:val="nil"/>
            </w:tcBorders>
          </w:tcPr>
          <w:p w14:paraId="1CA33857" w14:textId="77777777" w:rsidR="00880CD9" w:rsidRDefault="00880CD9" w:rsidP="00B4558D">
            <w:pPr>
              <w:spacing w:before="0" w:after="0" w:line="259" w:lineRule="auto"/>
              <w:ind w:left="120" w:firstLine="0"/>
            </w:pPr>
            <w:r>
              <w:rPr>
                <w:sz w:val="15"/>
              </w:rPr>
              <w:t xml:space="preserve">5.4 Industrialization Spreads in the Period from 1750 to 1900 </w:t>
            </w:r>
          </w:p>
        </w:tc>
        <w:tc>
          <w:tcPr>
            <w:tcW w:w="847" w:type="dxa"/>
            <w:tcBorders>
              <w:top w:val="single" w:sz="4" w:space="0" w:color="B4B4B4"/>
              <w:left w:val="nil"/>
              <w:bottom w:val="single" w:sz="4" w:space="0" w:color="B4B4B4"/>
              <w:right w:val="nil"/>
            </w:tcBorders>
          </w:tcPr>
          <w:p w14:paraId="3CB52F15" w14:textId="77777777" w:rsidR="00880CD9" w:rsidRDefault="00880CD9" w:rsidP="00B4558D">
            <w:pPr>
              <w:spacing w:before="0" w:after="0" w:line="259" w:lineRule="auto"/>
              <w:ind w:left="0" w:firstLine="0"/>
            </w:pPr>
            <w:r>
              <w:rPr>
                <w:sz w:val="15"/>
              </w:rPr>
              <w:t xml:space="preserve">5.A </w:t>
            </w:r>
          </w:p>
        </w:tc>
      </w:tr>
      <w:tr w:rsidR="00880CD9" w14:paraId="2CC9E4E3" w14:textId="77777777" w:rsidTr="00B4558D">
        <w:trPr>
          <w:trHeight w:val="354"/>
        </w:trPr>
        <w:tc>
          <w:tcPr>
            <w:tcW w:w="6340" w:type="dxa"/>
            <w:tcBorders>
              <w:top w:val="single" w:sz="4" w:space="0" w:color="B4B4B4"/>
              <w:left w:val="nil"/>
              <w:bottom w:val="single" w:sz="4" w:space="0" w:color="B4B4B4"/>
              <w:right w:val="nil"/>
            </w:tcBorders>
          </w:tcPr>
          <w:p w14:paraId="4DAF236C" w14:textId="77777777" w:rsidR="00880CD9" w:rsidRDefault="00880CD9" w:rsidP="00B4558D">
            <w:pPr>
              <w:spacing w:before="0" w:after="0" w:line="259" w:lineRule="auto"/>
              <w:ind w:left="120" w:firstLine="0"/>
            </w:pPr>
            <w:r>
              <w:rPr>
                <w:sz w:val="15"/>
              </w:rPr>
              <w:t xml:space="preserve">5.5 Technology of the Industrial Age </w:t>
            </w:r>
          </w:p>
        </w:tc>
        <w:tc>
          <w:tcPr>
            <w:tcW w:w="847" w:type="dxa"/>
            <w:tcBorders>
              <w:top w:val="single" w:sz="4" w:space="0" w:color="B4B4B4"/>
              <w:left w:val="nil"/>
              <w:bottom w:val="single" w:sz="4" w:space="0" w:color="B4B4B4"/>
              <w:right w:val="nil"/>
            </w:tcBorders>
          </w:tcPr>
          <w:p w14:paraId="52EEC35F" w14:textId="77777777" w:rsidR="00880CD9" w:rsidRDefault="00880CD9" w:rsidP="00B4558D">
            <w:pPr>
              <w:spacing w:before="0" w:after="0" w:line="259" w:lineRule="auto"/>
              <w:ind w:left="0" w:firstLine="0"/>
            </w:pPr>
            <w:r>
              <w:rPr>
                <w:sz w:val="15"/>
              </w:rPr>
              <w:t xml:space="preserve">1.B </w:t>
            </w:r>
          </w:p>
        </w:tc>
      </w:tr>
      <w:tr w:rsidR="00880CD9" w14:paraId="5C0BC772" w14:textId="77777777" w:rsidTr="00B4558D">
        <w:trPr>
          <w:trHeight w:val="354"/>
        </w:trPr>
        <w:tc>
          <w:tcPr>
            <w:tcW w:w="6340" w:type="dxa"/>
            <w:tcBorders>
              <w:top w:val="single" w:sz="4" w:space="0" w:color="B4B4B4"/>
              <w:left w:val="nil"/>
              <w:bottom w:val="single" w:sz="4" w:space="0" w:color="B4B4B4"/>
              <w:right w:val="nil"/>
            </w:tcBorders>
          </w:tcPr>
          <w:p w14:paraId="585E95FB" w14:textId="77777777" w:rsidR="00880CD9" w:rsidRDefault="00880CD9" w:rsidP="00B4558D">
            <w:pPr>
              <w:spacing w:before="0" w:after="0" w:line="259" w:lineRule="auto"/>
              <w:ind w:left="120" w:firstLine="0"/>
            </w:pPr>
            <w:r>
              <w:rPr>
                <w:sz w:val="15"/>
              </w:rPr>
              <w:t xml:space="preserve">5.6 Industrialization: Government’s Role from 1750 to 1900 </w:t>
            </w:r>
          </w:p>
        </w:tc>
        <w:tc>
          <w:tcPr>
            <w:tcW w:w="847" w:type="dxa"/>
            <w:tcBorders>
              <w:top w:val="single" w:sz="4" w:space="0" w:color="B4B4B4"/>
              <w:left w:val="nil"/>
              <w:bottom w:val="single" w:sz="4" w:space="0" w:color="B4B4B4"/>
              <w:right w:val="nil"/>
            </w:tcBorders>
          </w:tcPr>
          <w:p w14:paraId="3FAC9CE5" w14:textId="77777777" w:rsidR="00880CD9" w:rsidRDefault="00880CD9" w:rsidP="00B4558D">
            <w:pPr>
              <w:spacing w:before="0" w:after="0" w:line="259" w:lineRule="auto"/>
              <w:ind w:left="0" w:firstLine="0"/>
            </w:pPr>
            <w:r>
              <w:rPr>
                <w:sz w:val="15"/>
              </w:rPr>
              <w:t xml:space="preserve">5.A </w:t>
            </w:r>
          </w:p>
        </w:tc>
      </w:tr>
      <w:tr w:rsidR="00880CD9" w14:paraId="4FFD8495" w14:textId="77777777" w:rsidTr="00B4558D">
        <w:trPr>
          <w:trHeight w:val="354"/>
        </w:trPr>
        <w:tc>
          <w:tcPr>
            <w:tcW w:w="6340" w:type="dxa"/>
            <w:tcBorders>
              <w:top w:val="single" w:sz="4" w:space="0" w:color="B4B4B4"/>
              <w:left w:val="nil"/>
              <w:bottom w:val="single" w:sz="4" w:space="0" w:color="B4B4B4"/>
              <w:right w:val="nil"/>
            </w:tcBorders>
          </w:tcPr>
          <w:p w14:paraId="4AEF3A7A" w14:textId="77777777" w:rsidR="00880CD9" w:rsidRDefault="00880CD9" w:rsidP="00B4558D">
            <w:pPr>
              <w:spacing w:before="0" w:after="0" w:line="259" w:lineRule="auto"/>
              <w:ind w:left="120" w:firstLine="0"/>
            </w:pPr>
            <w:r>
              <w:rPr>
                <w:sz w:val="15"/>
              </w:rPr>
              <w:t xml:space="preserve">5.7 Economic Developments and Innovations in the Industrial Age </w:t>
            </w:r>
          </w:p>
        </w:tc>
        <w:tc>
          <w:tcPr>
            <w:tcW w:w="847" w:type="dxa"/>
            <w:tcBorders>
              <w:top w:val="single" w:sz="4" w:space="0" w:color="B4B4B4"/>
              <w:left w:val="nil"/>
              <w:bottom w:val="single" w:sz="4" w:space="0" w:color="B4B4B4"/>
              <w:right w:val="nil"/>
            </w:tcBorders>
          </w:tcPr>
          <w:p w14:paraId="56A340E5" w14:textId="77777777" w:rsidR="00880CD9" w:rsidRDefault="00880CD9" w:rsidP="00B4558D">
            <w:pPr>
              <w:spacing w:before="0" w:after="0" w:line="259" w:lineRule="auto"/>
              <w:ind w:left="0" w:firstLine="0"/>
            </w:pPr>
            <w:r>
              <w:rPr>
                <w:sz w:val="15"/>
              </w:rPr>
              <w:t xml:space="preserve">5.B </w:t>
            </w:r>
          </w:p>
        </w:tc>
      </w:tr>
      <w:tr w:rsidR="00880CD9" w14:paraId="5DFD67E6" w14:textId="77777777" w:rsidTr="00B4558D">
        <w:trPr>
          <w:trHeight w:val="354"/>
        </w:trPr>
        <w:tc>
          <w:tcPr>
            <w:tcW w:w="6340" w:type="dxa"/>
            <w:tcBorders>
              <w:top w:val="single" w:sz="4" w:space="0" w:color="B4B4B4"/>
              <w:left w:val="nil"/>
              <w:bottom w:val="single" w:sz="4" w:space="0" w:color="B4B4B4"/>
              <w:right w:val="nil"/>
            </w:tcBorders>
          </w:tcPr>
          <w:p w14:paraId="4BD4177A" w14:textId="77777777" w:rsidR="00880CD9" w:rsidRDefault="00880CD9" w:rsidP="00B4558D">
            <w:pPr>
              <w:spacing w:before="0" w:after="0" w:line="259" w:lineRule="auto"/>
              <w:ind w:left="120" w:firstLine="0"/>
            </w:pPr>
            <w:r>
              <w:rPr>
                <w:sz w:val="15"/>
              </w:rPr>
              <w:t xml:space="preserve">5.8 Reactions to the Industrial Economy from 1750 to 1900 </w:t>
            </w:r>
          </w:p>
        </w:tc>
        <w:tc>
          <w:tcPr>
            <w:tcW w:w="847" w:type="dxa"/>
            <w:tcBorders>
              <w:top w:val="single" w:sz="4" w:space="0" w:color="B4B4B4"/>
              <w:left w:val="nil"/>
              <w:bottom w:val="single" w:sz="4" w:space="0" w:color="B4B4B4"/>
              <w:right w:val="nil"/>
            </w:tcBorders>
          </w:tcPr>
          <w:p w14:paraId="22958AE0" w14:textId="77777777" w:rsidR="00880CD9" w:rsidRDefault="00880CD9" w:rsidP="00B4558D">
            <w:pPr>
              <w:spacing w:before="0" w:after="0" w:line="259" w:lineRule="auto"/>
              <w:ind w:left="0" w:firstLine="0"/>
            </w:pPr>
            <w:r>
              <w:rPr>
                <w:sz w:val="15"/>
              </w:rPr>
              <w:t xml:space="preserve">2.B </w:t>
            </w:r>
          </w:p>
        </w:tc>
      </w:tr>
      <w:tr w:rsidR="00880CD9" w14:paraId="5054F0B2" w14:textId="77777777" w:rsidTr="00B4558D">
        <w:trPr>
          <w:trHeight w:val="354"/>
        </w:trPr>
        <w:tc>
          <w:tcPr>
            <w:tcW w:w="6340" w:type="dxa"/>
            <w:tcBorders>
              <w:top w:val="single" w:sz="4" w:space="0" w:color="B4B4B4"/>
              <w:left w:val="nil"/>
              <w:bottom w:val="single" w:sz="4" w:space="0" w:color="B4B4B4"/>
              <w:right w:val="nil"/>
            </w:tcBorders>
          </w:tcPr>
          <w:p w14:paraId="5D87C90E" w14:textId="77777777" w:rsidR="00880CD9" w:rsidRDefault="00880CD9" w:rsidP="00B4558D">
            <w:pPr>
              <w:spacing w:before="0" w:after="0" w:line="259" w:lineRule="auto"/>
              <w:ind w:left="120" w:firstLine="0"/>
            </w:pPr>
            <w:r>
              <w:rPr>
                <w:sz w:val="15"/>
              </w:rPr>
              <w:t xml:space="preserve">5.9 Society and the Industrial Age </w:t>
            </w:r>
          </w:p>
        </w:tc>
        <w:tc>
          <w:tcPr>
            <w:tcW w:w="847" w:type="dxa"/>
            <w:tcBorders>
              <w:top w:val="single" w:sz="4" w:space="0" w:color="B4B4B4"/>
              <w:left w:val="nil"/>
              <w:bottom w:val="single" w:sz="4" w:space="0" w:color="B4B4B4"/>
              <w:right w:val="nil"/>
            </w:tcBorders>
          </w:tcPr>
          <w:p w14:paraId="3D390A82" w14:textId="77777777" w:rsidR="00880CD9" w:rsidRDefault="00880CD9" w:rsidP="00B4558D">
            <w:pPr>
              <w:spacing w:before="0" w:after="0" w:line="259" w:lineRule="auto"/>
              <w:ind w:left="0" w:firstLine="0"/>
            </w:pPr>
            <w:r>
              <w:rPr>
                <w:sz w:val="15"/>
              </w:rPr>
              <w:t xml:space="preserve">4.B </w:t>
            </w:r>
          </w:p>
        </w:tc>
      </w:tr>
      <w:tr w:rsidR="00880CD9" w14:paraId="1F87B5B3" w14:textId="77777777" w:rsidTr="00B4558D">
        <w:trPr>
          <w:trHeight w:val="354"/>
        </w:trPr>
        <w:tc>
          <w:tcPr>
            <w:tcW w:w="6340" w:type="dxa"/>
            <w:tcBorders>
              <w:top w:val="single" w:sz="4" w:space="0" w:color="B4B4B4"/>
              <w:left w:val="nil"/>
              <w:bottom w:val="single" w:sz="6" w:space="0" w:color="181717"/>
              <w:right w:val="nil"/>
            </w:tcBorders>
          </w:tcPr>
          <w:p w14:paraId="65A2C3D7" w14:textId="77777777" w:rsidR="00880CD9" w:rsidRDefault="00880CD9" w:rsidP="00B4558D">
            <w:pPr>
              <w:spacing w:before="0" w:after="0" w:line="259" w:lineRule="auto"/>
              <w:ind w:left="120" w:firstLine="0"/>
            </w:pPr>
            <w:r>
              <w:rPr>
                <w:sz w:val="15"/>
              </w:rPr>
              <w:t xml:space="preserve">5.10 Continuity and Change in the Industrial Age </w:t>
            </w:r>
          </w:p>
        </w:tc>
        <w:tc>
          <w:tcPr>
            <w:tcW w:w="847" w:type="dxa"/>
            <w:tcBorders>
              <w:top w:val="single" w:sz="4" w:space="0" w:color="B4B4B4"/>
              <w:left w:val="nil"/>
              <w:bottom w:val="single" w:sz="6" w:space="0" w:color="181717"/>
              <w:right w:val="nil"/>
            </w:tcBorders>
          </w:tcPr>
          <w:p w14:paraId="303FED84" w14:textId="77777777" w:rsidR="00880CD9" w:rsidRDefault="00880CD9" w:rsidP="00B4558D">
            <w:pPr>
              <w:spacing w:before="0" w:after="0" w:line="259" w:lineRule="auto"/>
              <w:ind w:left="0" w:firstLine="0"/>
            </w:pPr>
            <w:r>
              <w:rPr>
                <w:sz w:val="15"/>
              </w:rPr>
              <w:t xml:space="preserve">6.C </w:t>
            </w:r>
          </w:p>
        </w:tc>
      </w:tr>
    </w:tbl>
    <w:p w14:paraId="57D2D67E" w14:textId="77777777" w:rsidR="00880CD9" w:rsidRDefault="00880CD9" w:rsidP="00880CD9">
      <w:pPr>
        <w:spacing w:before="0" w:after="3" w:line="259" w:lineRule="auto"/>
        <w:ind w:left="-5" w:right="1427"/>
        <w:jc w:val="both"/>
      </w:pPr>
      <w:r>
        <w:rPr>
          <w:rFonts w:ascii="Calibri" w:eastAsia="Calibri" w:hAnsi="Calibri" w:cs="Calibri"/>
          <w:b/>
          <w:color w:val="006DA9"/>
          <w:sz w:val="22"/>
        </w:rPr>
        <w:t xml:space="preserve">Unit 6 – Consequences of Industrialization c. 1750 to c. 1900 (~12–15 </w:t>
      </w:r>
      <w:proofErr w:type="gramStart"/>
      <w:r>
        <w:rPr>
          <w:rFonts w:ascii="Calibri" w:eastAsia="Calibri" w:hAnsi="Calibri" w:cs="Calibri"/>
          <w:b/>
          <w:color w:val="006DA9"/>
          <w:sz w:val="22"/>
        </w:rPr>
        <w:t xml:space="preserve">classes)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315B105E" w14:textId="77777777" w:rsidTr="00B4558D">
        <w:trPr>
          <w:trHeight w:val="354"/>
        </w:trPr>
        <w:tc>
          <w:tcPr>
            <w:tcW w:w="6340" w:type="dxa"/>
            <w:tcBorders>
              <w:top w:val="single" w:sz="12" w:space="0" w:color="181717"/>
              <w:left w:val="nil"/>
              <w:bottom w:val="single" w:sz="4" w:space="0" w:color="B4B4B4"/>
              <w:right w:val="nil"/>
            </w:tcBorders>
          </w:tcPr>
          <w:p w14:paraId="4E7B830E"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735F7D69" w14:textId="77777777" w:rsidR="00880CD9" w:rsidRDefault="00880CD9" w:rsidP="00B4558D">
            <w:pPr>
              <w:spacing w:before="0" w:after="0" w:line="259" w:lineRule="auto"/>
              <w:ind w:left="0" w:firstLine="0"/>
            </w:pPr>
            <w:r>
              <w:rPr>
                <w:b/>
                <w:sz w:val="15"/>
              </w:rPr>
              <w:t xml:space="preserve">Skill </w:t>
            </w:r>
          </w:p>
        </w:tc>
      </w:tr>
      <w:tr w:rsidR="00880CD9" w14:paraId="494C2F74" w14:textId="77777777" w:rsidTr="00B4558D">
        <w:trPr>
          <w:trHeight w:val="354"/>
        </w:trPr>
        <w:tc>
          <w:tcPr>
            <w:tcW w:w="6340" w:type="dxa"/>
            <w:tcBorders>
              <w:top w:val="single" w:sz="4" w:space="0" w:color="B4B4B4"/>
              <w:left w:val="nil"/>
              <w:bottom w:val="single" w:sz="4" w:space="0" w:color="B4B4B4"/>
              <w:right w:val="nil"/>
            </w:tcBorders>
          </w:tcPr>
          <w:p w14:paraId="0D8FBD4B" w14:textId="77777777" w:rsidR="00880CD9" w:rsidRDefault="00880CD9" w:rsidP="00B4558D">
            <w:pPr>
              <w:spacing w:before="0" w:after="0" w:line="259" w:lineRule="auto"/>
              <w:ind w:left="120" w:firstLine="0"/>
            </w:pPr>
            <w:r>
              <w:rPr>
                <w:sz w:val="15"/>
              </w:rPr>
              <w:t xml:space="preserve">6.1 Rationales for Imperialism from 1750 to 1900 </w:t>
            </w:r>
          </w:p>
        </w:tc>
        <w:tc>
          <w:tcPr>
            <w:tcW w:w="847" w:type="dxa"/>
            <w:tcBorders>
              <w:top w:val="single" w:sz="4" w:space="0" w:color="B4B4B4"/>
              <w:left w:val="nil"/>
              <w:bottom w:val="single" w:sz="4" w:space="0" w:color="B4B4B4"/>
              <w:right w:val="nil"/>
            </w:tcBorders>
          </w:tcPr>
          <w:p w14:paraId="5E5DA33C" w14:textId="77777777" w:rsidR="00880CD9" w:rsidRDefault="00880CD9" w:rsidP="00B4558D">
            <w:pPr>
              <w:spacing w:before="0" w:after="0" w:line="259" w:lineRule="auto"/>
              <w:ind w:left="0" w:firstLine="0"/>
            </w:pPr>
            <w:r>
              <w:rPr>
                <w:sz w:val="15"/>
              </w:rPr>
              <w:t xml:space="preserve">4.B </w:t>
            </w:r>
          </w:p>
        </w:tc>
      </w:tr>
      <w:tr w:rsidR="00880CD9" w14:paraId="09031599" w14:textId="77777777" w:rsidTr="00B4558D">
        <w:trPr>
          <w:trHeight w:val="354"/>
        </w:trPr>
        <w:tc>
          <w:tcPr>
            <w:tcW w:w="6340" w:type="dxa"/>
            <w:tcBorders>
              <w:top w:val="single" w:sz="4" w:space="0" w:color="B4B4B4"/>
              <w:left w:val="nil"/>
              <w:bottom w:val="single" w:sz="4" w:space="0" w:color="B4B4B4"/>
              <w:right w:val="nil"/>
            </w:tcBorders>
          </w:tcPr>
          <w:p w14:paraId="0AC55C3F" w14:textId="77777777" w:rsidR="00880CD9" w:rsidRDefault="00880CD9" w:rsidP="00B4558D">
            <w:pPr>
              <w:spacing w:before="0" w:after="0" w:line="259" w:lineRule="auto"/>
              <w:ind w:left="120" w:firstLine="0"/>
            </w:pPr>
            <w:r>
              <w:rPr>
                <w:sz w:val="15"/>
              </w:rPr>
              <w:t xml:space="preserve">6.2 State Expansion from 1750 to 1900 </w:t>
            </w:r>
          </w:p>
        </w:tc>
        <w:tc>
          <w:tcPr>
            <w:tcW w:w="847" w:type="dxa"/>
            <w:tcBorders>
              <w:top w:val="single" w:sz="4" w:space="0" w:color="B4B4B4"/>
              <w:left w:val="nil"/>
              <w:bottom w:val="single" w:sz="4" w:space="0" w:color="B4B4B4"/>
              <w:right w:val="nil"/>
            </w:tcBorders>
          </w:tcPr>
          <w:p w14:paraId="50708DF7" w14:textId="77777777" w:rsidR="00880CD9" w:rsidRDefault="00880CD9" w:rsidP="00B4558D">
            <w:pPr>
              <w:spacing w:before="0" w:after="0" w:line="259" w:lineRule="auto"/>
              <w:ind w:left="0" w:firstLine="0"/>
            </w:pPr>
            <w:r>
              <w:rPr>
                <w:sz w:val="15"/>
              </w:rPr>
              <w:t xml:space="preserve">4.B </w:t>
            </w:r>
          </w:p>
        </w:tc>
      </w:tr>
      <w:tr w:rsidR="00880CD9" w14:paraId="3454A9D1" w14:textId="77777777" w:rsidTr="00B4558D">
        <w:trPr>
          <w:trHeight w:val="354"/>
        </w:trPr>
        <w:tc>
          <w:tcPr>
            <w:tcW w:w="6340" w:type="dxa"/>
            <w:tcBorders>
              <w:top w:val="single" w:sz="4" w:space="0" w:color="B4B4B4"/>
              <w:left w:val="nil"/>
              <w:bottom w:val="single" w:sz="4" w:space="0" w:color="B4B4B4"/>
              <w:right w:val="nil"/>
            </w:tcBorders>
          </w:tcPr>
          <w:p w14:paraId="56605264" w14:textId="77777777" w:rsidR="00880CD9" w:rsidRDefault="00880CD9" w:rsidP="00B4558D">
            <w:pPr>
              <w:spacing w:before="0" w:after="0" w:line="259" w:lineRule="auto"/>
              <w:ind w:left="120" w:firstLine="0"/>
            </w:pPr>
            <w:r>
              <w:rPr>
                <w:sz w:val="15"/>
              </w:rPr>
              <w:t xml:space="preserve">6.3 Indigenous Responses to State Expansion from 1750 to 1900 </w:t>
            </w:r>
          </w:p>
        </w:tc>
        <w:tc>
          <w:tcPr>
            <w:tcW w:w="847" w:type="dxa"/>
            <w:tcBorders>
              <w:top w:val="single" w:sz="4" w:space="0" w:color="B4B4B4"/>
              <w:left w:val="nil"/>
              <w:bottom w:val="single" w:sz="4" w:space="0" w:color="B4B4B4"/>
              <w:right w:val="nil"/>
            </w:tcBorders>
          </w:tcPr>
          <w:p w14:paraId="4845AEEE" w14:textId="77777777" w:rsidR="00880CD9" w:rsidRDefault="00880CD9" w:rsidP="00B4558D">
            <w:pPr>
              <w:spacing w:before="0" w:after="0" w:line="259" w:lineRule="auto"/>
              <w:ind w:left="0" w:firstLine="0"/>
            </w:pPr>
            <w:r>
              <w:rPr>
                <w:sz w:val="15"/>
              </w:rPr>
              <w:t xml:space="preserve">2.C </w:t>
            </w:r>
          </w:p>
        </w:tc>
      </w:tr>
      <w:tr w:rsidR="00880CD9" w14:paraId="61431A7E" w14:textId="77777777" w:rsidTr="00B4558D">
        <w:trPr>
          <w:trHeight w:val="354"/>
        </w:trPr>
        <w:tc>
          <w:tcPr>
            <w:tcW w:w="6340" w:type="dxa"/>
            <w:tcBorders>
              <w:top w:val="single" w:sz="4" w:space="0" w:color="B4B4B4"/>
              <w:left w:val="nil"/>
              <w:bottom w:val="single" w:sz="4" w:space="0" w:color="B4B4B4"/>
              <w:right w:val="nil"/>
            </w:tcBorders>
          </w:tcPr>
          <w:p w14:paraId="2F038A19" w14:textId="77777777" w:rsidR="00880CD9" w:rsidRDefault="00880CD9" w:rsidP="00B4558D">
            <w:pPr>
              <w:spacing w:before="0" w:after="0" w:line="259" w:lineRule="auto"/>
              <w:ind w:left="120" w:firstLine="0"/>
            </w:pPr>
            <w:r>
              <w:rPr>
                <w:sz w:val="15"/>
              </w:rPr>
              <w:lastRenderedPageBreak/>
              <w:t xml:space="preserve">6.4 Global Economic Development from 1750 to 1900 </w:t>
            </w:r>
          </w:p>
        </w:tc>
        <w:tc>
          <w:tcPr>
            <w:tcW w:w="847" w:type="dxa"/>
            <w:tcBorders>
              <w:top w:val="single" w:sz="4" w:space="0" w:color="B4B4B4"/>
              <w:left w:val="nil"/>
              <w:bottom w:val="single" w:sz="4" w:space="0" w:color="B4B4B4"/>
              <w:right w:val="nil"/>
            </w:tcBorders>
          </w:tcPr>
          <w:p w14:paraId="35D5AC63" w14:textId="77777777" w:rsidR="00880CD9" w:rsidRDefault="00880CD9" w:rsidP="00B4558D">
            <w:pPr>
              <w:spacing w:before="0" w:after="0" w:line="259" w:lineRule="auto"/>
              <w:ind w:left="0" w:firstLine="0"/>
            </w:pPr>
            <w:r>
              <w:rPr>
                <w:sz w:val="15"/>
              </w:rPr>
              <w:t xml:space="preserve">2.B </w:t>
            </w:r>
          </w:p>
        </w:tc>
      </w:tr>
      <w:tr w:rsidR="00880CD9" w14:paraId="7FA3A7C8" w14:textId="77777777" w:rsidTr="00B4558D">
        <w:trPr>
          <w:trHeight w:val="354"/>
        </w:trPr>
        <w:tc>
          <w:tcPr>
            <w:tcW w:w="6340" w:type="dxa"/>
            <w:tcBorders>
              <w:top w:val="single" w:sz="4" w:space="0" w:color="B4B4B4"/>
              <w:left w:val="nil"/>
              <w:bottom w:val="single" w:sz="4" w:space="0" w:color="B4B4B4"/>
              <w:right w:val="nil"/>
            </w:tcBorders>
          </w:tcPr>
          <w:p w14:paraId="665C4D61" w14:textId="77777777" w:rsidR="00880CD9" w:rsidRDefault="00880CD9" w:rsidP="00B4558D">
            <w:pPr>
              <w:spacing w:before="0" w:after="0" w:line="259" w:lineRule="auto"/>
              <w:ind w:left="120" w:firstLine="0"/>
            </w:pPr>
            <w:r>
              <w:rPr>
                <w:sz w:val="15"/>
              </w:rPr>
              <w:t xml:space="preserve">6.5 Economic Imperialism from 1750 to 1900 </w:t>
            </w:r>
          </w:p>
        </w:tc>
        <w:tc>
          <w:tcPr>
            <w:tcW w:w="847" w:type="dxa"/>
            <w:tcBorders>
              <w:top w:val="single" w:sz="4" w:space="0" w:color="B4B4B4"/>
              <w:left w:val="nil"/>
              <w:bottom w:val="single" w:sz="4" w:space="0" w:color="B4B4B4"/>
              <w:right w:val="nil"/>
            </w:tcBorders>
          </w:tcPr>
          <w:p w14:paraId="7E117ADF" w14:textId="77777777" w:rsidR="00880CD9" w:rsidRDefault="00880CD9" w:rsidP="00B4558D">
            <w:pPr>
              <w:spacing w:before="0" w:after="0" w:line="259" w:lineRule="auto"/>
              <w:ind w:left="0" w:firstLine="0"/>
            </w:pPr>
            <w:r>
              <w:rPr>
                <w:sz w:val="15"/>
              </w:rPr>
              <w:t xml:space="preserve">4.B </w:t>
            </w:r>
          </w:p>
        </w:tc>
      </w:tr>
      <w:tr w:rsidR="00880CD9" w14:paraId="078F9573" w14:textId="77777777" w:rsidTr="00B4558D">
        <w:trPr>
          <w:trHeight w:val="354"/>
        </w:trPr>
        <w:tc>
          <w:tcPr>
            <w:tcW w:w="6340" w:type="dxa"/>
            <w:tcBorders>
              <w:top w:val="single" w:sz="4" w:space="0" w:color="B4B4B4"/>
              <w:left w:val="nil"/>
              <w:bottom w:val="single" w:sz="4" w:space="0" w:color="B4B4B4"/>
              <w:right w:val="nil"/>
            </w:tcBorders>
          </w:tcPr>
          <w:p w14:paraId="44689DB7" w14:textId="77777777" w:rsidR="00880CD9" w:rsidRDefault="00880CD9" w:rsidP="00B4558D">
            <w:pPr>
              <w:spacing w:before="0" w:after="0" w:line="259" w:lineRule="auto"/>
              <w:ind w:left="120" w:firstLine="0"/>
            </w:pPr>
            <w:r>
              <w:rPr>
                <w:sz w:val="15"/>
              </w:rPr>
              <w:t xml:space="preserve">6.6 Causes of Migration in an Interconnected World </w:t>
            </w:r>
          </w:p>
        </w:tc>
        <w:tc>
          <w:tcPr>
            <w:tcW w:w="847" w:type="dxa"/>
            <w:tcBorders>
              <w:top w:val="single" w:sz="4" w:space="0" w:color="B4B4B4"/>
              <w:left w:val="nil"/>
              <w:bottom w:val="single" w:sz="4" w:space="0" w:color="B4B4B4"/>
              <w:right w:val="nil"/>
            </w:tcBorders>
          </w:tcPr>
          <w:p w14:paraId="7C774B45" w14:textId="77777777" w:rsidR="00880CD9" w:rsidRDefault="00880CD9" w:rsidP="00B4558D">
            <w:pPr>
              <w:spacing w:before="0" w:after="0" w:line="259" w:lineRule="auto"/>
              <w:ind w:left="0" w:firstLine="0"/>
            </w:pPr>
            <w:r>
              <w:rPr>
                <w:sz w:val="15"/>
              </w:rPr>
              <w:t xml:space="preserve">5.B </w:t>
            </w:r>
          </w:p>
        </w:tc>
      </w:tr>
      <w:tr w:rsidR="00880CD9" w14:paraId="1BF8A0B8" w14:textId="77777777" w:rsidTr="00B4558D">
        <w:trPr>
          <w:trHeight w:val="354"/>
        </w:trPr>
        <w:tc>
          <w:tcPr>
            <w:tcW w:w="6340" w:type="dxa"/>
            <w:tcBorders>
              <w:top w:val="single" w:sz="4" w:space="0" w:color="B4B4B4"/>
              <w:left w:val="nil"/>
              <w:bottom w:val="single" w:sz="4" w:space="0" w:color="B4B4B4"/>
              <w:right w:val="nil"/>
            </w:tcBorders>
          </w:tcPr>
          <w:p w14:paraId="2A65082A" w14:textId="77777777" w:rsidR="00880CD9" w:rsidRDefault="00880CD9" w:rsidP="00B4558D">
            <w:pPr>
              <w:spacing w:before="0" w:after="0" w:line="259" w:lineRule="auto"/>
              <w:ind w:left="120" w:firstLine="0"/>
            </w:pPr>
            <w:r>
              <w:rPr>
                <w:sz w:val="15"/>
              </w:rPr>
              <w:t xml:space="preserve">6.7 Effects of Migration </w:t>
            </w:r>
          </w:p>
        </w:tc>
        <w:tc>
          <w:tcPr>
            <w:tcW w:w="847" w:type="dxa"/>
            <w:tcBorders>
              <w:top w:val="single" w:sz="4" w:space="0" w:color="B4B4B4"/>
              <w:left w:val="nil"/>
              <w:bottom w:val="single" w:sz="4" w:space="0" w:color="B4B4B4"/>
              <w:right w:val="nil"/>
            </w:tcBorders>
          </w:tcPr>
          <w:p w14:paraId="00F6ED42" w14:textId="77777777" w:rsidR="00880CD9" w:rsidRDefault="00880CD9" w:rsidP="00B4558D">
            <w:pPr>
              <w:spacing w:before="0" w:after="0" w:line="259" w:lineRule="auto"/>
              <w:ind w:left="0" w:firstLine="0"/>
            </w:pPr>
            <w:r>
              <w:rPr>
                <w:sz w:val="15"/>
              </w:rPr>
              <w:t xml:space="preserve">5.B </w:t>
            </w:r>
          </w:p>
        </w:tc>
      </w:tr>
      <w:tr w:rsidR="00880CD9" w14:paraId="589EBF6F" w14:textId="77777777" w:rsidTr="00B4558D">
        <w:trPr>
          <w:trHeight w:val="354"/>
        </w:trPr>
        <w:tc>
          <w:tcPr>
            <w:tcW w:w="6340" w:type="dxa"/>
            <w:tcBorders>
              <w:top w:val="single" w:sz="4" w:space="0" w:color="B4B4B4"/>
              <w:left w:val="nil"/>
              <w:bottom w:val="single" w:sz="6" w:space="0" w:color="181717"/>
              <w:right w:val="nil"/>
            </w:tcBorders>
          </w:tcPr>
          <w:p w14:paraId="2C3A7EF9" w14:textId="77777777" w:rsidR="00880CD9" w:rsidRDefault="00880CD9" w:rsidP="00B4558D">
            <w:pPr>
              <w:spacing w:before="0" w:after="0" w:line="259" w:lineRule="auto"/>
              <w:ind w:left="120" w:firstLine="0"/>
            </w:pPr>
            <w:r>
              <w:rPr>
                <w:sz w:val="15"/>
              </w:rPr>
              <w:t xml:space="preserve">6.8 Causation in the Imperial Age </w:t>
            </w:r>
          </w:p>
        </w:tc>
        <w:tc>
          <w:tcPr>
            <w:tcW w:w="847" w:type="dxa"/>
            <w:tcBorders>
              <w:top w:val="single" w:sz="4" w:space="0" w:color="B4B4B4"/>
              <w:left w:val="nil"/>
              <w:bottom w:val="single" w:sz="6" w:space="0" w:color="181717"/>
              <w:right w:val="nil"/>
            </w:tcBorders>
          </w:tcPr>
          <w:p w14:paraId="5B25EA6A" w14:textId="77777777" w:rsidR="00880CD9" w:rsidRDefault="00880CD9" w:rsidP="00B4558D">
            <w:pPr>
              <w:spacing w:before="0" w:after="0" w:line="259" w:lineRule="auto"/>
              <w:ind w:left="0" w:firstLine="0"/>
            </w:pPr>
            <w:r>
              <w:rPr>
                <w:sz w:val="15"/>
              </w:rPr>
              <w:t xml:space="preserve">6.D </w:t>
            </w:r>
          </w:p>
        </w:tc>
      </w:tr>
    </w:tbl>
    <w:tbl>
      <w:tblPr>
        <w:tblStyle w:val="TableGrid"/>
        <w:tblpPr w:vertAnchor="page" w:horzAnchor="margin" w:tblpY="4231"/>
        <w:tblOverlap w:val="never"/>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75F44A46" w14:textId="77777777" w:rsidTr="00880CD9">
        <w:trPr>
          <w:trHeight w:val="354"/>
        </w:trPr>
        <w:tc>
          <w:tcPr>
            <w:tcW w:w="6340" w:type="dxa"/>
            <w:tcBorders>
              <w:top w:val="single" w:sz="12" w:space="0" w:color="181717"/>
              <w:left w:val="nil"/>
              <w:bottom w:val="single" w:sz="4" w:space="0" w:color="B4B4B4"/>
              <w:right w:val="nil"/>
            </w:tcBorders>
          </w:tcPr>
          <w:p w14:paraId="73035034" w14:textId="77777777" w:rsidR="00880CD9" w:rsidRDefault="00880CD9" w:rsidP="00880CD9">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6128D15A" w14:textId="77777777" w:rsidR="00880CD9" w:rsidRDefault="00880CD9" w:rsidP="00880CD9">
            <w:pPr>
              <w:spacing w:before="0" w:after="0" w:line="259" w:lineRule="auto"/>
              <w:ind w:left="0" w:firstLine="0"/>
            </w:pPr>
            <w:r>
              <w:rPr>
                <w:b/>
                <w:sz w:val="15"/>
              </w:rPr>
              <w:t xml:space="preserve">Skill </w:t>
            </w:r>
          </w:p>
        </w:tc>
      </w:tr>
      <w:tr w:rsidR="00880CD9" w14:paraId="3774C787" w14:textId="77777777" w:rsidTr="00880CD9">
        <w:trPr>
          <w:trHeight w:val="354"/>
        </w:trPr>
        <w:tc>
          <w:tcPr>
            <w:tcW w:w="6340" w:type="dxa"/>
            <w:tcBorders>
              <w:top w:val="single" w:sz="4" w:space="0" w:color="B4B4B4"/>
              <w:left w:val="nil"/>
              <w:bottom w:val="single" w:sz="4" w:space="0" w:color="B4B4B4"/>
              <w:right w:val="nil"/>
            </w:tcBorders>
          </w:tcPr>
          <w:p w14:paraId="37D264CE" w14:textId="77777777" w:rsidR="00880CD9" w:rsidRDefault="00880CD9" w:rsidP="00880CD9">
            <w:pPr>
              <w:spacing w:before="0" w:after="0" w:line="259" w:lineRule="auto"/>
              <w:ind w:left="120" w:firstLine="0"/>
            </w:pPr>
            <w:r>
              <w:rPr>
                <w:sz w:val="15"/>
              </w:rPr>
              <w:t xml:space="preserve">7.1 Shifting Power After 1900 </w:t>
            </w:r>
          </w:p>
        </w:tc>
        <w:tc>
          <w:tcPr>
            <w:tcW w:w="847" w:type="dxa"/>
            <w:tcBorders>
              <w:top w:val="single" w:sz="4" w:space="0" w:color="B4B4B4"/>
              <w:left w:val="nil"/>
              <w:bottom w:val="single" w:sz="4" w:space="0" w:color="B4B4B4"/>
              <w:right w:val="nil"/>
            </w:tcBorders>
          </w:tcPr>
          <w:p w14:paraId="1D71F29A" w14:textId="77777777" w:rsidR="00880CD9" w:rsidRDefault="00880CD9" w:rsidP="00880CD9">
            <w:pPr>
              <w:spacing w:before="0" w:after="0" w:line="259" w:lineRule="auto"/>
              <w:ind w:left="0" w:firstLine="0"/>
            </w:pPr>
            <w:r>
              <w:rPr>
                <w:sz w:val="15"/>
              </w:rPr>
              <w:t xml:space="preserve">4.B </w:t>
            </w:r>
          </w:p>
        </w:tc>
      </w:tr>
      <w:tr w:rsidR="00880CD9" w14:paraId="2F057E87" w14:textId="77777777" w:rsidTr="00880CD9">
        <w:trPr>
          <w:trHeight w:val="354"/>
        </w:trPr>
        <w:tc>
          <w:tcPr>
            <w:tcW w:w="6340" w:type="dxa"/>
            <w:tcBorders>
              <w:top w:val="single" w:sz="4" w:space="0" w:color="B4B4B4"/>
              <w:left w:val="nil"/>
              <w:bottom w:val="single" w:sz="4" w:space="0" w:color="B4B4B4"/>
              <w:right w:val="nil"/>
            </w:tcBorders>
          </w:tcPr>
          <w:p w14:paraId="161747C2" w14:textId="77777777" w:rsidR="00880CD9" w:rsidRDefault="00880CD9" w:rsidP="00880CD9">
            <w:pPr>
              <w:spacing w:before="0" w:after="0" w:line="259" w:lineRule="auto"/>
              <w:ind w:left="120" w:firstLine="0"/>
            </w:pPr>
            <w:r>
              <w:rPr>
                <w:sz w:val="15"/>
              </w:rPr>
              <w:t xml:space="preserve">7.2 Causes of World War I </w:t>
            </w:r>
          </w:p>
        </w:tc>
        <w:tc>
          <w:tcPr>
            <w:tcW w:w="847" w:type="dxa"/>
            <w:tcBorders>
              <w:top w:val="single" w:sz="4" w:space="0" w:color="B4B4B4"/>
              <w:left w:val="nil"/>
              <w:bottom w:val="single" w:sz="4" w:space="0" w:color="B4B4B4"/>
              <w:right w:val="nil"/>
            </w:tcBorders>
          </w:tcPr>
          <w:p w14:paraId="16289C6B" w14:textId="77777777" w:rsidR="00880CD9" w:rsidRDefault="00880CD9" w:rsidP="00880CD9">
            <w:pPr>
              <w:spacing w:before="0" w:after="0" w:line="259" w:lineRule="auto"/>
              <w:ind w:left="0" w:firstLine="0"/>
            </w:pPr>
            <w:r>
              <w:rPr>
                <w:sz w:val="15"/>
              </w:rPr>
              <w:t xml:space="preserve">1.B </w:t>
            </w:r>
          </w:p>
        </w:tc>
      </w:tr>
      <w:tr w:rsidR="00880CD9" w14:paraId="7865895B" w14:textId="77777777" w:rsidTr="00880CD9">
        <w:trPr>
          <w:trHeight w:val="354"/>
        </w:trPr>
        <w:tc>
          <w:tcPr>
            <w:tcW w:w="6340" w:type="dxa"/>
            <w:tcBorders>
              <w:top w:val="single" w:sz="4" w:space="0" w:color="B4B4B4"/>
              <w:left w:val="nil"/>
              <w:bottom w:val="single" w:sz="4" w:space="0" w:color="B4B4B4"/>
              <w:right w:val="nil"/>
            </w:tcBorders>
          </w:tcPr>
          <w:p w14:paraId="00D3C9BA" w14:textId="77777777" w:rsidR="00880CD9" w:rsidRDefault="00880CD9" w:rsidP="00880CD9">
            <w:pPr>
              <w:spacing w:before="0" w:after="0" w:line="259" w:lineRule="auto"/>
              <w:ind w:left="120" w:firstLine="0"/>
            </w:pPr>
            <w:r>
              <w:rPr>
                <w:sz w:val="15"/>
              </w:rPr>
              <w:t xml:space="preserve">7.3 Conducting World War I </w:t>
            </w:r>
          </w:p>
        </w:tc>
        <w:tc>
          <w:tcPr>
            <w:tcW w:w="847" w:type="dxa"/>
            <w:tcBorders>
              <w:top w:val="single" w:sz="4" w:space="0" w:color="B4B4B4"/>
              <w:left w:val="nil"/>
              <w:bottom w:val="single" w:sz="4" w:space="0" w:color="B4B4B4"/>
              <w:right w:val="nil"/>
            </w:tcBorders>
          </w:tcPr>
          <w:p w14:paraId="57EE9F63" w14:textId="77777777" w:rsidR="00880CD9" w:rsidRDefault="00880CD9" w:rsidP="00880CD9">
            <w:pPr>
              <w:spacing w:before="0" w:after="0" w:line="259" w:lineRule="auto"/>
              <w:ind w:left="0" w:firstLine="0"/>
            </w:pPr>
            <w:r>
              <w:rPr>
                <w:sz w:val="15"/>
              </w:rPr>
              <w:t xml:space="preserve">3.B </w:t>
            </w:r>
          </w:p>
        </w:tc>
      </w:tr>
      <w:tr w:rsidR="00880CD9" w14:paraId="0272FFEF" w14:textId="77777777" w:rsidTr="00880CD9">
        <w:trPr>
          <w:trHeight w:val="354"/>
        </w:trPr>
        <w:tc>
          <w:tcPr>
            <w:tcW w:w="6340" w:type="dxa"/>
            <w:tcBorders>
              <w:top w:val="single" w:sz="4" w:space="0" w:color="B4B4B4"/>
              <w:left w:val="nil"/>
              <w:bottom w:val="single" w:sz="4" w:space="0" w:color="B4B4B4"/>
              <w:right w:val="nil"/>
            </w:tcBorders>
          </w:tcPr>
          <w:p w14:paraId="6A535F0B" w14:textId="77777777" w:rsidR="00880CD9" w:rsidRDefault="00880CD9" w:rsidP="00880CD9">
            <w:pPr>
              <w:spacing w:before="0" w:after="0" w:line="259" w:lineRule="auto"/>
              <w:ind w:left="120" w:firstLine="0"/>
            </w:pPr>
            <w:r>
              <w:rPr>
                <w:sz w:val="15"/>
              </w:rPr>
              <w:t xml:space="preserve">7.4 The Economy in the Interwar Period </w:t>
            </w:r>
          </w:p>
        </w:tc>
        <w:tc>
          <w:tcPr>
            <w:tcW w:w="847" w:type="dxa"/>
            <w:tcBorders>
              <w:top w:val="single" w:sz="4" w:space="0" w:color="B4B4B4"/>
              <w:left w:val="nil"/>
              <w:bottom w:val="single" w:sz="4" w:space="0" w:color="B4B4B4"/>
              <w:right w:val="nil"/>
            </w:tcBorders>
          </w:tcPr>
          <w:p w14:paraId="1B7213EC" w14:textId="77777777" w:rsidR="00880CD9" w:rsidRDefault="00880CD9" w:rsidP="00880CD9">
            <w:pPr>
              <w:spacing w:before="0" w:after="0" w:line="259" w:lineRule="auto"/>
              <w:ind w:left="0" w:firstLine="0"/>
            </w:pPr>
            <w:r>
              <w:rPr>
                <w:sz w:val="15"/>
              </w:rPr>
              <w:t xml:space="preserve">2.C </w:t>
            </w:r>
          </w:p>
        </w:tc>
      </w:tr>
      <w:tr w:rsidR="00880CD9" w14:paraId="248CA08B" w14:textId="77777777" w:rsidTr="00880CD9">
        <w:trPr>
          <w:trHeight w:val="354"/>
        </w:trPr>
        <w:tc>
          <w:tcPr>
            <w:tcW w:w="6340" w:type="dxa"/>
            <w:tcBorders>
              <w:top w:val="single" w:sz="4" w:space="0" w:color="B4B4B4"/>
              <w:left w:val="nil"/>
              <w:bottom w:val="single" w:sz="4" w:space="0" w:color="B4B4B4"/>
              <w:right w:val="nil"/>
            </w:tcBorders>
          </w:tcPr>
          <w:p w14:paraId="10D113F9" w14:textId="77777777" w:rsidR="00880CD9" w:rsidRDefault="00880CD9" w:rsidP="00880CD9">
            <w:pPr>
              <w:spacing w:before="0" w:after="0" w:line="259" w:lineRule="auto"/>
              <w:ind w:left="120" w:firstLine="0"/>
            </w:pPr>
            <w:r>
              <w:rPr>
                <w:sz w:val="15"/>
              </w:rPr>
              <w:t xml:space="preserve">7.5 Unresolved Tensions After World War I </w:t>
            </w:r>
          </w:p>
        </w:tc>
        <w:tc>
          <w:tcPr>
            <w:tcW w:w="847" w:type="dxa"/>
            <w:tcBorders>
              <w:top w:val="single" w:sz="4" w:space="0" w:color="B4B4B4"/>
              <w:left w:val="nil"/>
              <w:bottom w:val="single" w:sz="4" w:space="0" w:color="B4B4B4"/>
              <w:right w:val="nil"/>
            </w:tcBorders>
          </w:tcPr>
          <w:p w14:paraId="3FF7E803" w14:textId="77777777" w:rsidR="00880CD9" w:rsidRDefault="00880CD9" w:rsidP="00880CD9">
            <w:pPr>
              <w:spacing w:before="0" w:after="0" w:line="259" w:lineRule="auto"/>
              <w:ind w:left="0" w:firstLine="0"/>
            </w:pPr>
            <w:r>
              <w:rPr>
                <w:sz w:val="15"/>
              </w:rPr>
              <w:t xml:space="preserve">2.C </w:t>
            </w:r>
          </w:p>
        </w:tc>
      </w:tr>
      <w:tr w:rsidR="00880CD9" w14:paraId="48A4A3AD" w14:textId="77777777" w:rsidTr="00880CD9">
        <w:trPr>
          <w:trHeight w:val="354"/>
        </w:trPr>
        <w:tc>
          <w:tcPr>
            <w:tcW w:w="6340" w:type="dxa"/>
            <w:tcBorders>
              <w:top w:val="single" w:sz="4" w:space="0" w:color="B4B4B4"/>
              <w:left w:val="nil"/>
              <w:bottom w:val="single" w:sz="4" w:space="0" w:color="B4B4B4"/>
              <w:right w:val="nil"/>
            </w:tcBorders>
          </w:tcPr>
          <w:p w14:paraId="41F7CC16" w14:textId="77777777" w:rsidR="00880CD9" w:rsidRDefault="00880CD9" w:rsidP="00880CD9">
            <w:pPr>
              <w:spacing w:before="0" w:after="0" w:line="259" w:lineRule="auto"/>
              <w:ind w:left="120" w:firstLine="0"/>
            </w:pPr>
            <w:r>
              <w:rPr>
                <w:sz w:val="15"/>
              </w:rPr>
              <w:t xml:space="preserve">7.6 Causes of World War II </w:t>
            </w:r>
          </w:p>
        </w:tc>
        <w:tc>
          <w:tcPr>
            <w:tcW w:w="847" w:type="dxa"/>
            <w:tcBorders>
              <w:top w:val="single" w:sz="4" w:space="0" w:color="B4B4B4"/>
              <w:left w:val="nil"/>
              <w:bottom w:val="single" w:sz="4" w:space="0" w:color="B4B4B4"/>
              <w:right w:val="nil"/>
            </w:tcBorders>
          </w:tcPr>
          <w:p w14:paraId="5A5D4ECB" w14:textId="77777777" w:rsidR="00880CD9" w:rsidRDefault="00880CD9" w:rsidP="00880CD9">
            <w:pPr>
              <w:spacing w:before="0" w:after="0" w:line="259" w:lineRule="auto"/>
              <w:ind w:left="0" w:firstLine="0"/>
            </w:pPr>
            <w:r>
              <w:rPr>
                <w:sz w:val="15"/>
              </w:rPr>
              <w:t xml:space="preserve">2.C </w:t>
            </w:r>
          </w:p>
        </w:tc>
      </w:tr>
      <w:tr w:rsidR="00880CD9" w14:paraId="03C54B82" w14:textId="77777777" w:rsidTr="00880CD9">
        <w:trPr>
          <w:trHeight w:val="354"/>
        </w:trPr>
        <w:tc>
          <w:tcPr>
            <w:tcW w:w="6340" w:type="dxa"/>
            <w:tcBorders>
              <w:top w:val="single" w:sz="4" w:space="0" w:color="B4B4B4"/>
              <w:left w:val="nil"/>
              <w:bottom w:val="single" w:sz="4" w:space="0" w:color="B4B4B4"/>
              <w:right w:val="nil"/>
            </w:tcBorders>
          </w:tcPr>
          <w:p w14:paraId="6F280D32" w14:textId="77777777" w:rsidR="00880CD9" w:rsidRDefault="00880CD9" w:rsidP="00880CD9">
            <w:pPr>
              <w:spacing w:before="0" w:after="0" w:line="259" w:lineRule="auto"/>
              <w:ind w:left="120" w:firstLine="0"/>
            </w:pPr>
            <w:r>
              <w:rPr>
                <w:sz w:val="15"/>
              </w:rPr>
              <w:t xml:space="preserve">7.7 Conducting World War II </w:t>
            </w:r>
          </w:p>
        </w:tc>
        <w:tc>
          <w:tcPr>
            <w:tcW w:w="847" w:type="dxa"/>
            <w:tcBorders>
              <w:top w:val="single" w:sz="4" w:space="0" w:color="B4B4B4"/>
              <w:left w:val="nil"/>
              <w:bottom w:val="single" w:sz="4" w:space="0" w:color="B4B4B4"/>
              <w:right w:val="nil"/>
            </w:tcBorders>
          </w:tcPr>
          <w:p w14:paraId="6E8F1FD6" w14:textId="77777777" w:rsidR="00880CD9" w:rsidRDefault="00880CD9" w:rsidP="00880CD9">
            <w:pPr>
              <w:spacing w:before="0" w:after="0" w:line="259" w:lineRule="auto"/>
              <w:ind w:left="0" w:firstLine="0"/>
            </w:pPr>
            <w:r>
              <w:rPr>
                <w:sz w:val="15"/>
              </w:rPr>
              <w:t xml:space="preserve">3.D </w:t>
            </w:r>
          </w:p>
        </w:tc>
      </w:tr>
      <w:tr w:rsidR="00880CD9" w14:paraId="3D91E4AB" w14:textId="77777777" w:rsidTr="00880CD9">
        <w:trPr>
          <w:trHeight w:val="354"/>
        </w:trPr>
        <w:tc>
          <w:tcPr>
            <w:tcW w:w="6340" w:type="dxa"/>
            <w:tcBorders>
              <w:top w:val="single" w:sz="4" w:space="0" w:color="B4B4B4"/>
              <w:left w:val="nil"/>
              <w:bottom w:val="single" w:sz="4" w:space="0" w:color="B4B4B4"/>
              <w:right w:val="nil"/>
            </w:tcBorders>
          </w:tcPr>
          <w:p w14:paraId="42EE69F5" w14:textId="77777777" w:rsidR="00880CD9" w:rsidRDefault="00880CD9" w:rsidP="00880CD9">
            <w:pPr>
              <w:spacing w:before="0" w:after="0" w:line="259" w:lineRule="auto"/>
              <w:ind w:left="120" w:firstLine="0"/>
            </w:pPr>
            <w:r>
              <w:rPr>
                <w:sz w:val="15"/>
              </w:rPr>
              <w:t xml:space="preserve">7.8 Mass Atrocities After 1900 </w:t>
            </w:r>
          </w:p>
        </w:tc>
        <w:tc>
          <w:tcPr>
            <w:tcW w:w="847" w:type="dxa"/>
            <w:tcBorders>
              <w:top w:val="single" w:sz="4" w:space="0" w:color="B4B4B4"/>
              <w:left w:val="nil"/>
              <w:bottom w:val="single" w:sz="4" w:space="0" w:color="B4B4B4"/>
              <w:right w:val="nil"/>
            </w:tcBorders>
          </w:tcPr>
          <w:p w14:paraId="4F63AA87" w14:textId="77777777" w:rsidR="00880CD9" w:rsidRDefault="00880CD9" w:rsidP="00880CD9">
            <w:pPr>
              <w:spacing w:before="0" w:after="0" w:line="259" w:lineRule="auto"/>
              <w:ind w:left="0" w:firstLine="0"/>
            </w:pPr>
            <w:r>
              <w:rPr>
                <w:sz w:val="15"/>
              </w:rPr>
              <w:t xml:space="preserve">5.B </w:t>
            </w:r>
          </w:p>
        </w:tc>
      </w:tr>
      <w:tr w:rsidR="00880CD9" w14:paraId="0D06A354" w14:textId="77777777" w:rsidTr="00880CD9">
        <w:trPr>
          <w:trHeight w:val="354"/>
        </w:trPr>
        <w:tc>
          <w:tcPr>
            <w:tcW w:w="6340" w:type="dxa"/>
            <w:tcBorders>
              <w:top w:val="single" w:sz="4" w:space="0" w:color="B4B4B4"/>
              <w:left w:val="nil"/>
              <w:bottom w:val="single" w:sz="6" w:space="0" w:color="181717"/>
              <w:right w:val="nil"/>
            </w:tcBorders>
          </w:tcPr>
          <w:p w14:paraId="20FE55FB" w14:textId="77777777" w:rsidR="00880CD9" w:rsidRDefault="00880CD9" w:rsidP="00880CD9">
            <w:pPr>
              <w:spacing w:before="0" w:after="0" w:line="259" w:lineRule="auto"/>
              <w:ind w:left="120" w:firstLine="0"/>
            </w:pPr>
            <w:r>
              <w:rPr>
                <w:sz w:val="15"/>
              </w:rPr>
              <w:t xml:space="preserve">7.9 Causation in Global Conflict </w:t>
            </w:r>
          </w:p>
        </w:tc>
        <w:tc>
          <w:tcPr>
            <w:tcW w:w="847" w:type="dxa"/>
            <w:tcBorders>
              <w:top w:val="single" w:sz="4" w:space="0" w:color="B4B4B4"/>
              <w:left w:val="nil"/>
              <w:bottom w:val="single" w:sz="6" w:space="0" w:color="181717"/>
              <w:right w:val="nil"/>
            </w:tcBorders>
          </w:tcPr>
          <w:p w14:paraId="58353A33" w14:textId="77777777" w:rsidR="00880CD9" w:rsidRDefault="00880CD9" w:rsidP="00880CD9">
            <w:pPr>
              <w:spacing w:before="0" w:after="0" w:line="259" w:lineRule="auto"/>
              <w:ind w:left="0" w:firstLine="0"/>
            </w:pPr>
            <w:r>
              <w:rPr>
                <w:sz w:val="15"/>
              </w:rPr>
              <w:t xml:space="preserve">6.D </w:t>
            </w:r>
          </w:p>
        </w:tc>
      </w:tr>
    </w:tbl>
    <w:p w14:paraId="47EFDAE0" w14:textId="52B4771A" w:rsidR="00880CD9" w:rsidRDefault="00880CD9" w:rsidP="00880CD9">
      <w:pPr>
        <w:spacing w:before="0" w:after="346" w:line="265" w:lineRule="auto"/>
        <w:ind w:left="-5"/>
        <w:rPr>
          <w:sz w:val="16"/>
        </w:rPr>
      </w:pPr>
      <w:r>
        <w:rPr>
          <w:rFonts w:ascii="Calibri" w:eastAsia="Calibri" w:hAnsi="Calibri" w:cs="Calibri"/>
          <w:b/>
          <w:color w:val="006DA9"/>
          <w:sz w:val="22"/>
        </w:rPr>
        <w:t xml:space="preserve"> Unit 7 – Global Conflict c. 1900 to the present (~9–12 classes</w:t>
      </w:r>
    </w:p>
    <w:p w14:paraId="03ECEA80" w14:textId="0D602B39" w:rsidR="00880CD9" w:rsidRDefault="00880CD9" w:rsidP="00880CD9">
      <w:pPr>
        <w:spacing w:before="0" w:after="3" w:line="259" w:lineRule="auto"/>
        <w:ind w:left="-5"/>
        <w:jc w:val="both"/>
        <w:rPr>
          <w:rFonts w:ascii="Calibri" w:eastAsia="Calibri" w:hAnsi="Calibri" w:cs="Calibri"/>
          <w:b/>
          <w:color w:val="006DA9"/>
          <w:sz w:val="22"/>
        </w:rPr>
      </w:pPr>
      <w:bookmarkStart w:id="0" w:name="_Hlk170723191"/>
    </w:p>
    <w:p w14:paraId="25DA3B56" w14:textId="77777777" w:rsidR="00880CD9" w:rsidRDefault="00880CD9" w:rsidP="00880CD9">
      <w:pPr>
        <w:spacing w:before="0" w:after="3" w:line="259" w:lineRule="auto"/>
        <w:ind w:left="-5"/>
        <w:jc w:val="both"/>
        <w:rPr>
          <w:rFonts w:ascii="Calibri" w:eastAsia="Calibri" w:hAnsi="Calibri" w:cs="Calibri"/>
          <w:b/>
          <w:color w:val="006DA9"/>
          <w:sz w:val="22"/>
        </w:rPr>
      </w:pPr>
    </w:p>
    <w:p w14:paraId="14E143B8" w14:textId="77777777" w:rsidR="00880CD9" w:rsidRDefault="00880CD9" w:rsidP="00880CD9">
      <w:pPr>
        <w:spacing w:before="0" w:after="3" w:line="259" w:lineRule="auto"/>
        <w:ind w:left="-5"/>
        <w:jc w:val="both"/>
        <w:rPr>
          <w:rFonts w:ascii="Calibri" w:eastAsia="Calibri" w:hAnsi="Calibri" w:cs="Calibri"/>
          <w:b/>
          <w:color w:val="006DA9"/>
          <w:sz w:val="22"/>
        </w:rPr>
      </w:pPr>
    </w:p>
    <w:p w14:paraId="4F3D1E9A" w14:textId="77777777" w:rsidR="00880CD9" w:rsidRDefault="00880CD9" w:rsidP="00880CD9">
      <w:pPr>
        <w:spacing w:before="0" w:after="3" w:line="259" w:lineRule="auto"/>
        <w:ind w:left="-5"/>
        <w:jc w:val="both"/>
        <w:rPr>
          <w:rFonts w:ascii="Calibri" w:eastAsia="Calibri" w:hAnsi="Calibri" w:cs="Calibri"/>
          <w:b/>
          <w:color w:val="006DA9"/>
          <w:sz w:val="22"/>
        </w:rPr>
      </w:pPr>
    </w:p>
    <w:p w14:paraId="16DA7E7D" w14:textId="77777777" w:rsidR="00880CD9" w:rsidRDefault="00880CD9" w:rsidP="00880CD9">
      <w:pPr>
        <w:spacing w:before="0" w:after="3" w:line="259" w:lineRule="auto"/>
        <w:ind w:left="-5"/>
        <w:jc w:val="both"/>
        <w:rPr>
          <w:rFonts w:ascii="Calibri" w:eastAsia="Calibri" w:hAnsi="Calibri" w:cs="Calibri"/>
          <w:b/>
          <w:color w:val="006DA9"/>
          <w:sz w:val="22"/>
        </w:rPr>
      </w:pPr>
    </w:p>
    <w:p w14:paraId="3EC25EA5" w14:textId="77777777" w:rsidR="00880CD9" w:rsidRDefault="00880CD9" w:rsidP="00880CD9">
      <w:pPr>
        <w:spacing w:before="0" w:after="3" w:line="259" w:lineRule="auto"/>
        <w:ind w:left="-5"/>
        <w:jc w:val="both"/>
        <w:rPr>
          <w:rFonts w:ascii="Calibri" w:eastAsia="Calibri" w:hAnsi="Calibri" w:cs="Calibri"/>
          <w:b/>
          <w:color w:val="006DA9"/>
          <w:sz w:val="22"/>
        </w:rPr>
      </w:pPr>
    </w:p>
    <w:p w14:paraId="5665DCF2" w14:textId="77777777" w:rsidR="00880CD9" w:rsidRDefault="00880CD9" w:rsidP="00880CD9">
      <w:pPr>
        <w:spacing w:before="0" w:after="3" w:line="259" w:lineRule="auto"/>
        <w:ind w:left="-5"/>
        <w:jc w:val="both"/>
        <w:rPr>
          <w:rFonts w:ascii="Calibri" w:eastAsia="Calibri" w:hAnsi="Calibri" w:cs="Calibri"/>
          <w:b/>
          <w:color w:val="006DA9"/>
          <w:sz w:val="22"/>
        </w:rPr>
      </w:pPr>
    </w:p>
    <w:p w14:paraId="411BA3C0" w14:textId="77777777" w:rsidR="00880CD9" w:rsidRDefault="00880CD9" w:rsidP="00880CD9">
      <w:pPr>
        <w:spacing w:before="0" w:after="3" w:line="259" w:lineRule="auto"/>
        <w:ind w:left="-5"/>
        <w:jc w:val="both"/>
        <w:rPr>
          <w:rFonts w:ascii="Calibri" w:eastAsia="Calibri" w:hAnsi="Calibri" w:cs="Calibri"/>
          <w:b/>
          <w:color w:val="006DA9"/>
          <w:sz w:val="22"/>
        </w:rPr>
      </w:pPr>
    </w:p>
    <w:p w14:paraId="61728E7E" w14:textId="77777777" w:rsidR="00880CD9" w:rsidRDefault="00880CD9" w:rsidP="00880CD9">
      <w:pPr>
        <w:spacing w:before="0" w:after="3" w:line="259" w:lineRule="auto"/>
        <w:ind w:left="-5"/>
        <w:jc w:val="both"/>
        <w:rPr>
          <w:rFonts w:ascii="Calibri" w:eastAsia="Calibri" w:hAnsi="Calibri" w:cs="Calibri"/>
          <w:b/>
          <w:color w:val="006DA9"/>
          <w:sz w:val="22"/>
        </w:rPr>
      </w:pPr>
    </w:p>
    <w:p w14:paraId="442122BC" w14:textId="77777777" w:rsidR="00880CD9" w:rsidRDefault="00880CD9" w:rsidP="00880CD9">
      <w:pPr>
        <w:spacing w:before="0" w:after="3" w:line="259" w:lineRule="auto"/>
        <w:ind w:left="-5"/>
        <w:jc w:val="both"/>
        <w:rPr>
          <w:rFonts w:ascii="Calibri" w:eastAsia="Calibri" w:hAnsi="Calibri" w:cs="Calibri"/>
          <w:b/>
          <w:color w:val="006DA9"/>
          <w:sz w:val="22"/>
        </w:rPr>
      </w:pPr>
    </w:p>
    <w:p w14:paraId="2F49A431" w14:textId="77777777" w:rsidR="00880CD9" w:rsidRDefault="00880CD9" w:rsidP="00880CD9">
      <w:pPr>
        <w:spacing w:before="0" w:after="3" w:line="259" w:lineRule="auto"/>
        <w:ind w:left="-5"/>
        <w:jc w:val="both"/>
        <w:rPr>
          <w:rFonts w:ascii="Calibri" w:eastAsia="Calibri" w:hAnsi="Calibri" w:cs="Calibri"/>
          <w:b/>
          <w:color w:val="006DA9"/>
          <w:sz w:val="22"/>
        </w:rPr>
      </w:pPr>
    </w:p>
    <w:p w14:paraId="23045F4F" w14:textId="77777777" w:rsidR="00880CD9" w:rsidRDefault="00880CD9" w:rsidP="00880CD9">
      <w:pPr>
        <w:spacing w:before="0" w:after="3" w:line="259" w:lineRule="auto"/>
        <w:ind w:left="-5"/>
        <w:jc w:val="both"/>
        <w:rPr>
          <w:rFonts w:ascii="Calibri" w:eastAsia="Calibri" w:hAnsi="Calibri" w:cs="Calibri"/>
          <w:b/>
          <w:color w:val="006DA9"/>
          <w:sz w:val="22"/>
        </w:rPr>
      </w:pPr>
    </w:p>
    <w:p w14:paraId="4D56D395" w14:textId="77777777" w:rsidR="00880CD9" w:rsidRDefault="00880CD9" w:rsidP="00880CD9">
      <w:pPr>
        <w:spacing w:before="0" w:after="3" w:line="259" w:lineRule="auto"/>
        <w:ind w:left="-5"/>
        <w:jc w:val="both"/>
        <w:rPr>
          <w:rFonts w:ascii="Calibri" w:eastAsia="Calibri" w:hAnsi="Calibri" w:cs="Calibri"/>
          <w:b/>
          <w:color w:val="006DA9"/>
          <w:sz w:val="22"/>
        </w:rPr>
      </w:pPr>
    </w:p>
    <w:p w14:paraId="2C79D6A0" w14:textId="77777777" w:rsidR="00880CD9" w:rsidRDefault="00880CD9" w:rsidP="00880CD9">
      <w:pPr>
        <w:spacing w:before="0" w:after="3" w:line="259" w:lineRule="auto"/>
        <w:ind w:left="-5"/>
        <w:jc w:val="both"/>
        <w:rPr>
          <w:rFonts w:ascii="Calibri" w:eastAsia="Calibri" w:hAnsi="Calibri" w:cs="Calibri"/>
          <w:b/>
          <w:color w:val="006DA9"/>
          <w:sz w:val="22"/>
        </w:rPr>
      </w:pPr>
    </w:p>
    <w:p w14:paraId="21D62A61" w14:textId="77777777" w:rsidR="00880CD9" w:rsidRDefault="00880CD9" w:rsidP="00880CD9">
      <w:pPr>
        <w:spacing w:before="0" w:after="3" w:line="259" w:lineRule="auto"/>
        <w:ind w:left="-5"/>
        <w:jc w:val="both"/>
        <w:rPr>
          <w:rFonts w:ascii="Calibri" w:eastAsia="Calibri" w:hAnsi="Calibri" w:cs="Calibri"/>
          <w:b/>
          <w:color w:val="006DA9"/>
          <w:sz w:val="22"/>
        </w:rPr>
      </w:pPr>
    </w:p>
    <w:p w14:paraId="7B01BE50" w14:textId="77777777" w:rsidR="00880CD9" w:rsidRDefault="00880CD9" w:rsidP="00880CD9">
      <w:pPr>
        <w:spacing w:before="0" w:after="3" w:line="259" w:lineRule="auto"/>
        <w:ind w:left="-5"/>
        <w:jc w:val="both"/>
        <w:rPr>
          <w:rFonts w:ascii="Calibri" w:eastAsia="Calibri" w:hAnsi="Calibri" w:cs="Calibri"/>
          <w:b/>
          <w:color w:val="006DA9"/>
          <w:sz w:val="22"/>
        </w:rPr>
      </w:pPr>
    </w:p>
    <w:p w14:paraId="52E25E78" w14:textId="7EE70AB8" w:rsidR="00880CD9" w:rsidRDefault="00000000" w:rsidP="00880CD9">
      <w:pPr>
        <w:spacing w:before="0" w:after="3" w:line="259" w:lineRule="auto"/>
        <w:ind w:left="-5"/>
        <w:jc w:val="both"/>
      </w:pPr>
      <w:hyperlink w:anchor="_Toc29420">
        <w:r w:rsidR="00880CD9">
          <w:rPr>
            <w:rFonts w:ascii="Calibri" w:eastAsia="Calibri" w:hAnsi="Calibri" w:cs="Calibri"/>
            <w:color w:val="006DA9"/>
            <w:sz w:val="22"/>
          </w:rPr>
          <w:t xml:space="preserve">Unit 8 – Cold War and Decolonization c. 1900 to the present (~14classes) </w:t>
        </w:r>
        <w:r w:rsidR="00880CD9">
          <w:tab/>
        </w:r>
        <w:r w:rsidR="00880CD9">
          <w:fldChar w:fldCharType="begin"/>
        </w:r>
        <w:r w:rsidR="00880CD9">
          <w:instrText>PAGEREF _Toc29420 \h</w:instrText>
        </w:r>
        <w:r w:rsidR="00880CD9">
          <w:fldChar w:fldCharType="separate"/>
        </w:r>
        <w:r w:rsidR="00880CD9">
          <w:rPr>
            <w:rFonts w:ascii="Calibri" w:eastAsia="Calibri" w:hAnsi="Calibri" w:cs="Calibri"/>
            <w:b/>
            <w:color w:val="006DA9"/>
            <w:sz w:val="22"/>
          </w:rPr>
          <w:t xml:space="preserve"> </w:t>
        </w:r>
        <w:r w:rsidR="00880CD9">
          <w:fldChar w:fldCharType="end"/>
        </w:r>
      </w:hyperlink>
    </w:p>
    <w:tbl>
      <w:tblPr>
        <w:tblStyle w:val="TableGrid"/>
        <w:tblW w:w="7709" w:type="dxa"/>
        <w:tblInd w:w="0" w:type="dxa"/>
        <w:tblCellMar>
          <w:top w:w="120" w:type="dxa"/>
          <w:right w:w="115" w:type="dxa"/>
        </w:tblCellMar>
        <w:tblLook w:val="04A0" w:firstRow="1" w:lastRow="0" w:firstColumn="1" w:lastColumn="0" w:noHBand="0" w:noVBand="1"/>
      </w:tblPr>
      <w:tblGrid>
        <w:gridCol w:w="7302"/>
        <w:gridCol w:w="407"/>
      </w:tblGrid>
      <w:tr w:rsidR="00880CD9" w14:paraId="258B6748" w14:textId="77777777" w:rsidTr="00880CD9">
        <w:trPr>
          <w:trHeight w:val="354"/>
        </w:trPr>
        <w:tc>
          <w:tcPr>
            <w:tcW w:w="7302" w:type="dxa"/>
            <w:tcBorders>
              <w:top w:val="single" w:sz="12" w:space="0" w:color="181717"/>
              <w:left w:val="nil"/>
              <w:bottom w:val="single" w:sz="4" w:space="0" w:color="B4B4B4"/>
              <w:right w:val="nil"/>
            </w:tcBorders>
          </w:tcPr>
          <w:p w14:paraId="189CFC89" w14:textId="77777777" w:rsidR="00880CD9" w:rsidRDefault="00880CD9" w:rsidP="00B4558D">
            <w:pPr>
              <w:spacing w:before="0" w:after="0" w:line="259" w:lineRule="auto"/>
              <w:ind w:left="120" w:firstLine="0"/>
            </w:pPr>
            <w:r>
              <w:rPr>
                <w:b/>
                <w:sz w:val="15"/>
              </w:rPr>
              <w:t xml:space="preserve">Topic </w:t>
            </w:r>
          </w:p>
        </w:tc>
        <w:tc>
          <w:tcPr>
            <w:tcW w:w="407" w:type="dxa"/>
            <w:tcBorders>
              <w:top w:val="single" w:sz="12" w:space="0" w:color="181717"/>
              <w:left w:val="nil"/>
              <w:bottom w:val="single" w:sz="4" w:space="0" w:color="B4B4B4"/>
              <w:right w:val="nil"/>
            </w:tcBorders>
          </w:tcPr>
          <w:p w14:paraId="5990DD6C" w14:textId="77777777" w:rsidR="00880CD9" w:rsidRDefault="00880CD9" w:rsidP="00B4558D">
            <w:pPr>
              <w:spacing w:before="0" w:after="0" w:line="259" w:lineRule="auto"/>
              <w:ind w:left="0" w:firstLine="0"/>
            </w:pPr>
            <w:r>
              <w:rPr>
                <w:b/>
                <w:sz w:val="15"/>
              </w:rPr>
              <w:t xml:space="preserve">Skill </w:t>
            </w:r>
          </w:p>
        </w:tc>
      </w:tr>
      <w:tr w:rsidR="00880CD9" w14:paraId="190A575B" w14:textId="77777777" w:rsidTr="00880CD9">
        <w:trPr>
          <w:trHeight w:val="354"/>
        </w:trPr>
        <w:tc>
          <w:tcPr>
            <w:tcW w:w="7302" w:type="dxa"/>
            <w:tcBorders>
              <w:top w:val="single" w:sz="4" w:space="0" w:color="B4B4B4"/>
              <w:left w:val="nil"/>
              <w:bottom w:val="single" w:sz="4" w:space="0" w:color="B4B4B4"/>
              <w:right w:val="nil"/>
            </w:tcBorders>
          </w:tcPr>
          <w:p w14:paraId="7005EFF9" w14:textId="77777777" w:rsidR="00880CD9" w:rsidRDefault="00880CD9" w:rsidP="00B4558D">
            <w:pPr>
              <w:spacing w:before="0" w:after="0" w:line="259" w:lineRule="auto"/>
              <w:ind w:left="120" w:firstLine="0"/>
            </w:pPr>
            <w:r>
              <w:rPr>
                <w:sz w:val="15"/>
              </w:rPr>
              <w:t xml:space="preserve">8.1 Setting the Stage for the Cold War and Decolonization </w:t>
            </w:r>
          </w:p>
        </w:tc>
        <w:tc>
          <w:tcPr>
            <w:tcW w:w="407" w:type="dxa"/>
            <w:tcBorders>
              <w:top w:val="single" w:sz="4" w:space="0" w:color="B4B4B4"/>
              <w:left w:val="nil"/>
              <w:bottom w:val="single" w:sz="4" w:space="0" w:color="B4B4B4"/>
              <w:right w:val="nil"/>
            </w:tcBorders>
          </w:tcPr>
          <w:p w14:paraId="2ED413DA" w14:textId="77777777" w:rsidR="00880CD9" w:rsidRDefault="00880CD9" w:rsidP="00B4558D">
            <w:pPr>
              <w:spacing w:before="0" w:after="0" w:line="259" w:lineRule="auto"/>
              <w:ind w:left="0" w:firstLine="0"/>
            </w:pPr>
            <w:r>
              <w:rPr>
                <w:sz w:val="15"/>
              </w:rPr>
              <w:t xml:space="preserve">4.B </w:t>
            </w:r>
          </w:p>
        </w:tc>
      </w:tr>
      <w:tr w:rsidR="00880CD9" w14:paraId="60ECE7D0" w14:textId="77777777" w:rsidTr="00880CD9">
        <w:trPr>
          <w:trHeight w:val="354"/>
        </w:trPr>
        <w:tc>
          <w:tcPr>
            <w:tcW w:w="7302" w:type="dxa"/>
            <w:tcBorders>
              <w:top w:val="single" w:sz="4" w:space="0" w:color="B4B4B4"/>
              <w:left w:val="nil"/>
              <w:bottom w:val="single" w:sz="4" w:space="0" w:color="B4B4B4"/>
              <w:right w:val="nil"/>
            </w:tcBorders>
          </w:tcPr>
          <w:p w14:paraId="3CC60AA3" w14:textId="77777777" w:rsidR="00880CD9" w:rsidRDefault="00880CD9" w:rsidP="00B4558D">
            <w:pPr>
              <w:spacing w:before="0" w:after="0" w:line="259" w:lineRule="auto"/>
              <w:ind w:left="120" w:firstLine="0"/>
            </w:pPr>
            <w:r>
              <w:rPr>
                <w:sz w:val="15"/>
              </w:rPr>
              <w:t xml:space="preserve">8.2 The Cold War </w:t>
            </w:r>
          </w:p>
        </w:tc>
        <w:tc>
          <w:tcPr>
            <w:tcW w:w="407" w:type="dxa"/>
            <w:tcBorders>
              <w:top w:val="single" w:sz="4" w:space="0" w:color="B4B4B4"/>
              <w:left w:val="nil"/>
              <w:bottom w:val="single" w:sz="4" w:space="0" w:color="B4B4B4"/>
              <w:right w:val="nil"/>
            </w:tcBorders>
          </w:tcPr>
          <w:p w14:paraId="1492DB1F" w14:textId="77777777" w:rsidR="00880CD9" w:rsidRDefault="00880CD9" w:rsidP="00B4558D">
            <w:pPr>
              <w:spacing w:before="0" w:after="0" w:line="259" w:lineRule="auto"/>
              <w:ind w:left="0" w:firstLine="0"/>
            </w:pPr>
            <w:r>
              <w:rPr>
                <w:sz w:val="15"/>
              </w:rPr>
              <w:t xml:space="preserve">2.B </w:t>
            </w:r>
          </w:p>
        </w:tc>
      </w:tr>
      <w:tr w:rsidR="00880CD9" w14:paraId="2FECBAA5" w14:textId="77777777" w:rsidTr="00880CD9">
        <w:trPr>
          <w:trHeight w:val="354"/>
        </w:trPr>
        <w:tc>
          <w:tcPr>
            <w:tcW w:w="7302" w:type="dxa"/>
            <w:tcBorders>
              <w:top w:val="single" w:sz="4" w:space="0" w:color="B4B4B4"/>
              <w:left w:val="nil"/>
              <w:bottom w:val="single" w:sz="4" w:space="0" w:color="B4B4B4"/>
              <w:right w:val="nil"/>
            </w:tcBorders>
          </w:tcPr>
          <w:p w14:paraId="7B85EF33" w14:textId="77777777" w:rsidR="00880CD9" w:rsidRDefault="00880CD9" w:rsidP="00B4558D">
            <w:pPr>
              <w:spacing w:before="0" w:after="0" w:line="259" w:lineRule="auto"/>
              <w:ind w:left="120" w:firstLine="0"/>
            </w:pPr>
            <w:r>
              <w:rPr>
                <w:sz w:val="15"/>
              </w:rPr>
              <w:t xml:space="preserve">8.3 Effects of the Cold War </w:t>
            </w:r>
          </w:p>
        </w:tc>
        <w:tc>
          <w:tcPr>
            <w:tcW w:w="407" w:type="dxa"/>
            <w:tcBorders>
              <w:top w:val="single" w:sz="4" w:space="0" w:color="B4B4B4"/>
              <w:left w:val="nil"/>
              <w:bottom w:val="single" w:sz="4" w:space="0" w:color="B4B4B4"/>
              <w:right w:val="nil"/>
            </w:tcBorders>
          </w:tcPr>
          <w:p w14:paraId="5C367328" w14:textId="77777777" w:rsidR="00880CD9" w:rsidRDefault="00880CD9" w:rsidP="00B4558D">
            <w:pPr>
              <w:spacing w:before="0" w:after="0" w:line="259" w:lineRule="auto"/>
              <w:ind w:left="0" w:firstLine="0"/>
            </w:pPr>
            <w:r>
              <w:rPr>
                <w:sz w:val="15"/>
              </w:rPr>
              <w:t xml:space="preserve">5.B </w:t>
            </w:r>
          </w:p>
        </w:tc>
      </w:tr>
      <w:tr w:rsidR="00880CD9" w14:paraId="221D9A44" w14:textId="77777777" w:rsidTr="00880CD9">
        <w:trPr>
          <w:trHeight w:val="354"/>
        </w:trPr>
        <w:tc>
          <w:tcPr>
            <w:tcW w:w="7302" w:type="dxa"/>
            <w:tcBorders>
              <w:top w:val="single" w:sz="4" w:space="0" w:color="B4B4B4"/>
              <w:left w:val="nil"/>
              <w:bottom w:val="single" w:sz="4" w:space="0" w:color="B4B4B4"/>
              <w:right w:val="nil"/>
            </w:tcBorders>
          </w:tcPr>
          <w:p w14:paraId="27C1221C" w14:textId="77777777" w:rsidR="00880CD9" w:rsidRDefault="00880CD9" w:rsidP="00B4558D">
            <w:pPr>
              <w:spacing w:before="0" w:after="0" w:line="259" w:lineRule="auto"/>
              <w:ind w:left="120" w:firstLine="0"/>
            </w:pPr>
            <w:r>
              <w:rPr>
                <w:sz w:val="15"/>
              </w:rPr>
              <w:t xml:space="preserve">8.4 Spread of Communism after 1900 </w:t>
            </w:r>
          </w:p>
        </w:tc>
        <w:tc>
          <w:tcPr>
            <w:tcW w:w="407" w:type="dxa"/>
            <w:tcBorders>
              <w:top w:val="single" w:sz="4" w:space="0" w:color="B4B4B4"/>
              <w:left w:val="nil"/>
              <w:bottom w:val="single" w:sz="4" w:space="0" w:color="B4B4B4"/>
              <w:right w:val="nil"/>
            </w:tcBorders>
          </w:tcPr>
          <w:p w14:paraId="374661AA" w14:textId="77777777" w:rsidR="00880CD9" w:rsidRDefault="00880CD9" w:rsidP="00B4558D">
            <w:pPr>
              <w:spacing w:before="0" w:after="0" w:line="259" w:lineRule="auto"/>
              <w:ind w:left="0" w:firstLine="0"/>
            </w:pPr>
            <w:r>
              <w:rPr>
                <w:sz w:val="15"/>
              </w:rPr>
              <w:t xml:space="preserve">2.C </w:t>
            </w:r>
          </w:p>
        </w:tc>
      </w:tr>
      <w:tr w:rsidR="00880CD9" w14:paraId="1D4800BF" w14:textId="77777777" w:rsidTr="00880CD9">
        <w:trPr>
          <w:trHeight w:val="354"/>
        </w:trPr>
        <w:tc>
          <w:tcPr>
            <w:tcW w:w="7302" w:type="dxa"/>
            <w:tcBorders>
              <w:top w:val="single" w:sz="4" w:space="0" w:color="B4B4B4"/>
              <w:left w:val="nil"/>
              <w:bottom w:val="single" w:sz="4" w:space="0" w:color="B4B4B4"/>
              <w:right w:val="nil"/>
            </w:tcBorders>
          </w:tcPr>
          <w:p w14:paraId="64B3DE92" w14:textId="77777777" w:rsidR="00880CD9" w:rsidRDefault="00880CD9" w:rsidP="00B4558D">
            <w:pPr>
              <w:spacing w:before="0" w:after="0" w:line="259" w:lineRule="auto"/>
              <w:ind w:left="120" w:firstLine="0"/>
            </w:pPr>
            <w:r>
              <w:rPr>
                <w:sz w:val="15"/>
              </w:rPr>
              <w:t xml:space="preserve">8.5 Decolonization After 1900 </w:t>
            </w:r>
          </w:p>
        </w:tc>
        <w:tc>
          <w:tcPr>
            <w:tcW w:w="407" w:type="dxa"/>
            <w:tcBorders>
              <w:top w:val="single" w:sz="4" w:space="0" w:color="B4B4B4"/>
              <w:left w:val="nil"/>
              <w:bottom w:val="single" w:sz="4" w:space="0" w:color="B4B4B4"/>
              <w:right w:val="nil"/>
            </w:tcBorders>
          </w:tcPr>
          <w:p w14:paraId="636E65E5" w14:textId="77777777" w:rsidR="00880CD9" w:rsidRDefault="00880CD9" w:rsidP="00B4558D">
            <w:pPr>
              <w:spacing w:before="0" w:after="0" w:line="259" w:lineRule="auto"/>
              <w:ind w:left="0" w:firstLine="0"/>
            </w:pPr>
            <w:r>
              <w:rPr>
                <w:sz w:val="15"/>
              </w:rPr>
              <w:t xml:space="preserve">5.B </w:t>
            </w:r>
          </w:p>
        </w:tc>
      </w:tr>
      <w:tr w:rsidR="00880CD9" w14:paraId="17244B31" w14:textId="77777777" w:rsidTr="00880CD9">
        <w:trPr>
          <w:trHeight w:val="354"/>
        </w:trPr>
        <w:tc>
          <w:tcPr>
            <w:tcW w:w="7302" w:type="dxa"/>
            <w:tcBorders>
              <w:top w:val="single" w:sz="4" w:space="0" w:color="B4B4B4"/>
              <w:left w:val="nil"/>
              <w:bottom w:val="single" w:sz="4" w:space="0" w:color="B4B4B4"/>
              <w:right w:val="nil"/>
            </w:tcBorders>
          </w:tcPr>
          <w:p w14:paraId="6E517135" w14:textId="77777777" w:rsidR="00880CD9" w:rsidRDefault="00880CD9" w:rsidP="00B4558D">
            <w:pPr>
              <w:spacing w:before="0" w:after="0" w:line="259" w:lineRule="auto"/>
              <w:ind w:left="120" w:firstLine="0"/>
            </w:pPr>
            <w:r>
              <w:rPr>
                <w:sz w:val="15"/>
              </w:rPr>
              <w:t xml:space="preserve">8.6 Newly Independent States </w:t>
            </w:r>
          </w:p>
        </w:tc>
        <w:tc>
          <w:tcPr>
            <w:tcW w:w="407" w:type="dxa"/>
            <w:tcBorders>
              <w:top w:val="single" w:sz="4" w:space="0" w:color="B4B4B4"/>
              <w:left w:val="nil"/>
              <w:bottom w:val="single" w:sz="4" w:space="0" w:color="B4B4B4"/>
              <w:right w:val="nil"/>
            </w:tcBorders>
          </w:tcPr>
          <w:p w14:paraId="4570E594" w14:textId="77777777" w:rsidR="00880CD9" w:rsidRDefault="00880CD9" w:rsidP="00B4558D">
            <w:pPr>
              <w:spacing w:before="0" w:after="0" w:line="259" w:lineRule="auto"/>
              <w:ind w:left="0" w:firstLine="0"/>
            </w:pPr>
            <w:r>
              <w:rPr>
                <w:sz w:val="15"/>
              </w:rPr>
              <w:t xml:space="preserve">3.D </w:t>
            </w:r>
          </w:p>
        </w:tc>
      </w:tr>
      <w:tr w:rsidR="00880CD9" w14:paraId="33CA20EA" w14:textId="77777777" w:rsidTr="00880CD9">
        <w:trPr>
          <w:trHeight w:val="354"/>
        </w:trPr>
        <w:tc>
          <w:tcPr>
            <w:tcW w:w="7302" w:type="dxa"/>
            <w:tcBorders>
              <w:top w:val="single" w:sz="4" w:space="0" w:color="B4B4B4"/>
              <w:left w:val="nil"/>
              <w:bottom w:val="single" w:sz="4" w:space="0" w:color="B4B4B4"/>
              <w:right w:val="nil"/>
            </w:tcBorders>
          </w:tcPr>
          <w:p w14:paraId="666543E8" w14:textId="77777777" w:rsidR="00880CD9" w:rsidRDefault="00880CD9" w:rsidP="00B4558D">
            <w:pPr>
              <w:spacing w:before="0" w:after="0" w:line="259" w:lineRule="auto"/>
              <w:ind w:left="120" w:firstLine="0"/>
            </w:pPr>
            <w:r>
              <w:rPr>
                <w:sz w:val="15"/>
              </w:rPr>
              <w:t xml:space="preserve">8.7 Global Resistance to Established Power Structures After 1900 </w:t>
            </w:r>
          </w:p>
        </w:tc>
        <w:tc>
          <w:tcPr>
            <w:tcW w:w="407" w:type="dxa"/>
            <w:tcBorders>
              <w:top w:val="single" w:sz="4" w:space="0" w:color="B4B4B4"/>
              <w:left w:val="nil"/>
              <w:bottom w:val="single" w:sz="4" w:space="0" w:color="B4B4B4"/>
              <w:right w:val="nil"/>
            </w:tcBorders>
          </w:tcPr>
          <w:p w14:paraId="55EB0275" w14:textId="77777777" w:rsidR="00880CD9" w:rsidRDefault="00880CD9" w:rsidP="00B4558D">
            <w:pPr>
              <w:spacing w:before="0" w:after="0" w:line="259" w:lineRule="auto"/>
              <w:ind w:left="0" w:firstLine="0"/>
            </w:pPr>
            <w:r>
              <w:rPr>
                <w:sz w:val="15"/>
              </w:rPr>
              <w:t xml:space="preserve">2.B </w:t>
            </w:r>
          </w:p>
        </w:tc>
      </w:tr>
      <w:tr w:rsidR="00880CD9" w14:paraId="04FBA5D7" w14:textId="77777777" w:rsidTr="00880CD9">
        <w:trPr>
          <w:trHeight w:val="354"/>
        </w:trPr>
        <w:tc>
          <w:tcPr>
            <w:tcW w:w="7302" w:type="dxa"/>
            <w:tcBorders>
              <w:top w:val="single" w:sz="4" w:space="0" w:color="B4B4B4"/>
              <w:left w:val="nil"/>
              <w:bottom w:val="single" w:sz="4" w:space="0" w:color="B4B4B4"/>
              <w:right w:val="nil"/>
            </w:tcBorders>
          </w:tcPr>
          <w:p w14:paraId="6C5D85C0" w14:textId="77777777" w:rsidR="00880CD9" w:rsidRDefault="00880CD9" w:rsidP="00B4558D">
            <w:pPr>
              <w:spacing w:before="0" w:after="0" w:line="259" w:lineRule="auto"/>
              <w:ind w:left="120" w:firstLine="0"/>
            </w:pPr>
            <w:r>
              <w:rPr>
                <w:sz w:val="15"/>
              </w:rPr>
              <w:t xml:space="preserve">8.8 End of the Cold War </w:t>
            </w:r>
          </w:p>
        </w:tc>
        <w:tc>
          <w:tcPr>
            <w:tcW w:w="407" w:type="dxa"/>
            <w:tcBorders>
              <w:top w:val="single" w:sz="4" w:space="0" w:color="B4B4B4"/>
              <w:left w:val="nil"/>
              <w:bottom w:val="single" w:sz="4" w:space="0" w:color="B4B4B4"/>
              <w:right w:val="nil"/>
            </w:tcBorders>
          </w:tcPr>
          <w:p w14:paraId="5AE1014C" w14:textId="77777777" w:rsidR="00880CD9" w:rsidRDefault="00880CD9" w:rsidP="00B4558D">
            <w:pPr>
              <w:spacing w:before="0" w:after="0" w:line="259" w:lineRule="auto"/>
              <w:ind w:left="0" w:firstLine="0"/>
            </w:pPr>
            <w:r>
              <w:rPr>
                <w:sz w:val="15"/>
              </w:rPr>
              <w:t xml:space="preserve">1.B </w:t>
            </w:r>
          </w:p>
        </w:tc>
      </w:tr>
      <w:tr w:rsidR="00880CD9" w14:paraId="25D9B6AB" w14:textId="77777777" w:rsidTr="00880CD9">
        <w:trPr>
          <w:trHeight w:val="354"/>
        </w:trPr>
        <w:tc>
          <w:tcPr>
            <w:tcW w:w="7302" w:type="dxa"/>
            <w:tcBorders>
              <w:top w:val="single" w:sz="4" w:space="0" w:color="B4B4B4"/>
              <w:left w:val="nil"/>
              <w:bottom w:val="single" w:sz="4" w:space="0" w:color="B4B4B4"/>
              <w:right w:val="nil"/>
            </w:tcBorders>
          </w:tcPr>
          <w:p w14:paraId="4515EBCB" w14:textId="77777777" w:rsidR="00880CD9" w:rsidRDefault="00880CD9" w:rsidP="00B4558D">
            <w:pPr>
              <w:spacing w:before="0" w:after="0" w:line="259" w:lineRule="auto"/>
              <w:ind w:left="120" w:firstLine="0"/>
            </w:pPr>
            <w:r>
              <w:rPr>
                <w:sz w:val="15"/>
              </w:rPr>
              <w:t xml:space="preserve">8.9 Causation in the Age of the Cold War and Decolonization </w:t>
            </w:r>
          </w:p>
        </w:tc>
        <w:tc>
          <w:tcPr>
            <w:tcW w:w="407" w:type="dxa"/>
            <w:tcBorders>
              <w:top w:val="single" w:sz="4" w:space="0" w:color="B4B4B4"/>
              <w:left w:val="nil"/>
              <w:bottom w:val="single" w:sz="4" w:space="0" w:color="B4B4B4"/>
              <w:right w:val="nil"/>
            </w:tcBorders>
          </w:tcPr>
          <w:p w14:paraId="7503978B" w14:textId="77777777" w:rsidR="00880CD9" w:rsidRDefault="00880CD9" w:rsidP="00B4558D">
            <w:pPr>
              <w:spacing w:before="0" w:after="0" w:line="259" w:lineRule="auto"/>
              <w:ind w:left="0" w:firstLine="0"/>
            </w:pPr>
            <w:r>
              <w:rPr>
                <w:sz w:val="15"/>
              </w:rPr>
              <w:t xml:space="preserve">6.D </w:t>
            </w:r>
          </w:p>
        </w:tc>
      </w:tr>
    </w:tbl>
    <w:p w14:paraId="3F240F2B" w14:textId="77777777" w:rsidR="00880CD9" w:rsidRDefault="00880CD9" w:rsidP="00880CD9">
      <w:pPr>
        <w:spacing w:before="0" w:after="3" w:line="259" w:lineRule="auto"/>
        <w:ind w:left="-5"/>
        <w:jc w:val="both"/>
      </w:pPr>
      <w:r>
        <w:rPr>
          <w:rFonts w:ascii="Calibri" w:eastAsia="Calibri" w:hAnsi="Calibri" w:cs="Calibri"/>
          <w:b/>
          <w:color w:val="006DA9"/>
          <w:sz w:val="22"/>
        </w:rPr>
        <w:lastRenderedPageBreak/>
        <w:t xml:space="preserve">Unit 9 – Globalization c. 1900 to the present (~8–11 </w:t>
      </w:r>
      <w:proofErr w:type="gramStart"/>
      <w:r>
        <w:rPr>
          <w:rFonts w:ascii="Calibri" w:eastAsia="Calibri" w:hAnsi="Calibri" w:cs="Calibri"/>
          <w:b/>
          <w:color w:val="006DA9"/>
          <w:sz w:val="22"/>
        </w:rPr>
        <w:t xml:space="preserve">classes) </w:t>
      </w:r>
      <w:r>
        <w:rPr>
          <w:b/>
          <w:color w:val="000000"/>
        </w:rPr>
        <w:t xml:space="preserve"> </w:t>
      </w:r>
      <w:r>
        <w:rPr>
          <w:color w:val="000000"/>
        </w:rPr>
        <w:t xml:space="preserve"> </w:t>
      </w:r>
      <w:proofErr w:type="gramEnd"/>
      <w:r>
        <w:rPr>
          <w:rFonts w:ascii="Calibri" w:eastAsia="Calibri" w:hAnsi="Calibri" w:cs="Calibri"/>
          <w:b/>
          <w:color w:val="FFFEFD"/>
          <w:sz w:val="16"/>
          <w:shd w:val="clear" w:color="auto" w:fill="006DA9"/>
        </w:rPr>
        <w:t xml:space="preserve">CR2 </w:t>
      </w:r>
    </w:p>
    <w:tbl>
      <w:tblPr>
        <w:tblStyle w:val="TableGrid"/>
        <w:tblW w:w="7187" w:type="dxa"/>
        <w:tblInd w:w="0" w:type="dxa"/>
        <w:tblCellMar>
          <w:top w:w="120" w:type="dxa"/>
          <w:right w:w="115" w:type="dxa"/>
        </w:tblCellMar>
        <w:tblLook w:val="04A0" w:firstRow="1" w:lastRow="0" w:firstColumn="1" w:lastColumn="0" w:noHBand="0" w:noVBand="1"/>
      </w:tblPr>
      <w:tblGrid>
        <w:gridCol w:w="6340"/>
        <w:gridCol w:w="847"/>
      </w:tblGrid>
      <w:tr w:rsidR="00880CD9" w14:paraId="7571FDB4" w14:textId="77777777" w:rsidTr="00B4558D">
        <w:trPr>
          <w:trHeight w:val="354"/>
        </w:trPr>
        <w:tc>
          <w:tcPr>
            <w:tcW w:w="6340" w:type="dxa"/>
            <w:tcBorders>
              <w:top w:val="single" w:sz="12" w:space="0" w:color="181717"/>
              <w:left w:val="nil"/>
              <w:bottom w:val="single" w:sz="4" w:space="0" w:color="B4B4B4"/>
              <w:right w:val="nil"/>
            </w:tcBorders>
          </w:tcPr>
          <w:p w14:paraId="6566B35E" w14:textId="77777777" w:rsidR="00880CD9" w:rsidRDefault="00880CD9" w:rsidP="00B4558D">
            <w:pPr>
              <w:spacing w:before="0" w:after="0" w:line="259" w:lineRule="auto"/>
              <w:ind w:left="120" w:firstLine="0"/>
            </w:pPr>
            <w:r>
              <w:rPr>
                <w:b/>
                <w:sz w:val="15"/>
              </w:rPr>
              <w:t xml:space="preserve">Topic </w:t>
            </w:r>
          </w:p>
        </w:tc>
        <w:tc>
          <w:tcPr>
            <w:tcW w:w="847" w:type="dxa"/>
            <w:tcBorders>
              <w:top w:val="single" w:sz="12" w:space="0" w:color="181717"/>
              <w:left w:val="nil"/>
              <w:bottom w:val="single" w:sz="4" w:space="0" w:color="B4B4B4"/>
              <w:right w:val="nil"/>
            </w:tcBorders>
          </w:tcPr>
          <w:p w14:paraId="2FFC19AE" w14:textId="77777777" w:rsidR="00880CD9" w:rsidRDefault="00880CD9" w:rsidP="00B4558D">
            <w:pPr>
              <w:spacing w:before="0" w:after="0" w:line="259" w:lineRule="auto"/>
              <w:ind w:left="0" w:firstLine="0"/>
            </w:pPr>
            <w:r>
              <w:rPr>
                <w:b/>
                <w:sz w:val="15"/>
              </w:rPr>
              <w:t xml:space="preserve">Skill </w:t>
            </w:r>
          </w:p>
        </w:tc>
      </w:tr>
      <w:tr w:rsidR="00880CD9" w14:paraId="406E4218" w14:textId="77777777" w:rsidTr="00B4558D">
        <w:trPr>
          <w:trHeight w:val="354"/>
        </w:trPr>
        <w:tc>
          <w:tcPr>
            <w:tcW w:w="6340" w:type="dxa"/>
            <w:tcBorders>
              <w:top w:val="single" w:sz="4" w:space="0" w:color="B4B4B4"/>
              <w:left w:val="nil"/>
              <w:bottom w:val="single" w:sz="4" w:space="0" w:color="B4B4B4"/>
              <w:right w:val="nil"/>
            </w:tcBorders>
          </w:tcPr>
          <w:p w14:paraId="311EC5E6" w14:textId="77777777" w:rsidR="00880CD9" w:rsidRDefault="00880CD9" w:rsidP="00B4558D">
            <w:pPr>
              <w:spacing w:before="0" w:after="0" w:line="259" w:lineRule="auto"/>
              <w:ind w:left="120" w:firstLine="0"/>
            </w:pPr>
            <w:r>
              <w:rPr>
                <w:sz w:val="15"/>
              </w:rPr>
              <w:t xml:space="preserve">9.1 Advances in Technology and Exchange after 1900 </w:t>
            </w:r>
          </w:p>
        </w:tc>
        <w:tc>
          <w:tcPr>
            <w:tcW w:w="847" w:type="dxa"/>
            <w:tcBorders>
              <w:top w:val="single" w:sz="4" w:space="0" w:color="B4B4B4"/>
              <w:left w:val="nil"/>
              <w:bottom w:val="single" w:sz="4" w:space="0" w:color="B4B4B4"/>
              <w:right w:val="nil"/>
            </w:tcBorders>
          </w:tcPr>
          <w:p w14:paraId="049AC46D" w14:textId="77777777" w:rsidR="00880CD9" w:rsidRDefault="00880CD9" w:rsidP="00B4558D">
            <w:pPr>
              <w:spacing w:before="0" w:after="0" w:line="259" w:lineRule="auto"/>
              <w:ind w:left="0" w:firstLine="0"/>
            </w:pPr>
            <w:r>
              <w:rPr>
                <w:sz w:val="15"/>
              </w:rPr>
              <w:t xml:space="preserve">5.A </w:t>
            </w:r>
          </w:p>
        </w:tc>
      </w:tr>
      <w:tr w:rsidR="00880CD9" w14:paraId="4FAD428E" w14:textId="77777777" w:rsidTr="00B4558D">
        <w:trPr>
          <w:trHeight w:val="354"/>
        </w:trPr>
        <w:tc>
          <w:tcPr>
            <w:tcW w:w="6340" w:type="dxa"/>
            <w:tcBorders>
              <w:top w:val="single" w:sz="4" w:space="0" w:color="B4B4B4"/>
              <w:left w:val="nil"/>
              <w:bottom w:val="single" w:sz="4" w:space="0" w:color="B4B4B4"/>
              <w:right w:val="nil"/>
            </w:tcBorders>
          </w:tcPr>
          <w:p w14:paraId="60EA6AE8" w14:textId="77777777" w:rsidR="00880CD9" w:rsidRDefault="00880CD9" w:rsidP="00B4558D">
            <w:pPr>
              <w:spacing w:before="0" w:after="0" w:line="259" w:lineRule="auto"/>
              <w:ind w:left="120" w:firstLine="0"/>
            </w:pPr>
            <w:r>
              <w:rPr>
                <w:sz w:val="15"/>
              </w:rPr>
              <w:t xml:space="preserve">9.2 Technological Advances and Limitations after 1900: Disease </w:t>
            </w:r>
          </w:p>
        </w:tc>
        <w:tc>
          <w:tcPr>
            <w:tcW w:w="847" w:type="dxa"/>
            <w:tcBorders>
              <w:top w:val="single" w:sz="4" w:space="0" w:color="B4B4B4"/>
              <w:left w:val="nil"/>
              <w:bottom w:val="single" w:sz="4" w:space="0" w:color="B4B4B4"/>
              <w:right w:val="nil"/>
            </w:tcBorders>
          </w:tcPr>
          <w:p w14:paraId="1C143E78" w14:textId="77777777" w:rsidR="00880CD9" w:rsidRDefault="00880CD9" w:rsidP="00B4558D">
            <w:pPr>
              <w:spacing w:before="0" w:after="0" w:line="259" w:lineRule="auto"/>
              <w:ind w:left="0" w:firstLine="0"/>
            </w:pPr>
            <w:r>
              <w:rPr>
                <w:sz w:val="15"/>
              </w:rPr>
              <w:t xml:space="preserve">5.B </w:t>
            </w:r>
          </w:p>
        </w:tc>
      </w:tr>
      <w:tr w:rsidR="00880CD9" w14:paraId="1D83B974" w14:textId="77777777" w:rsidTr="00B4558D">
        <w:trPr>
          <w:trHeight w:val="354"/>
        </w:trPr>
        <w:tc>
          <w:tcPr>
            <w:tcW w:w="6340" w:type="dxa"/>
            <w:tcBorders>
              <w:top w:val="single" w:sz="4" w:space="0" w:color="B4B4B4"/>
              <w:left w:val="nil"/>
              <w:bottom w:val="single" w:sz="4" w:space="0" w:color="B4B4B4"/>
              <w:right w:val="nil"/>
            </w:tcBorders>
          </w:tcPr>
          <w:p w14:paraId="44DF2DEF" w14:textId="77777777" w:rsidR="00880CD9" w:rsidRDefault="00880CD9" w:rsidP="00B4558D">
            <w:pPr>
              <w:spacing w:before="0" w:after="0" w:line="259" w:lineRule="auto"/>
              <w:ind w:left="120" w:firstLine="0"/>
            </w:pPr>
            <w:r>
              <w:rPr>
                <w:sz w:val="15"/>
              </w:rPr>
              <w:t xml:space="preserve">9.3 Technological Advances: Debates About the Environment After 1900 </w:t>
            </w:r>
          </w:p>
        </w:tc>
        <w:tc>
          <w:tcPr>
            <w:tcW w:w="847" w:type="dxa"/>
            <w:tcBorders>
              <w:top w:val="single" w:sz="4" w:space="0" w:color="B4B4B4"/>
              <w:left w:val="nil"/>
              <w:bottom w:val="single" w:sz="4" w:space="0" w:color="B4B4B4"/>
              <w:right w:val="nil"/>
            </w:tcBorders>
          </w:tcPr>
          <w:p w14:paraId="40F1F654" w14:textId="77777777" w:rsidR="00880CD9" w:rsidRDefault="00880CD9" w:rsidP="00B4558D">
            <w:pPr>
              <w:spacing w:before="0" w:after="0" w:line="259" w:lineRule="auto"/>
              <w:ind w:left="0" w:firstLine="0"/>
            </w:pPr>
            <w:r>
              <w:rPr>
                <w:sz w:val="15"/>
              </w:rPr>
              <w:t xml:space="preserve">4.B </w:t>
            </w:r>
          </w:p>
        </w:tc>
      </w:tr>
      <w:tr w:rsidR="00880CD9" w14:paraId="23CCF2CF" w14:textId="77777777" w:rsidTr="00B4558D">
        <w:trPr>
          <w:trHeight w:val="354"/>
        </w:trPr>
        <w:tc>
          <w:tcPr>
            <w:tcW w:w="6340" w:type="dxa"/>
            <w:tcBorders>
              <w:top w:val="single" w:sz="4" w:space="0" w:color="B4B4B4"/>
              <w:left w:val="nil"/>
              <w:bottom w:val="single" w:sz="4" w:space="0" w:color="B4B4B4"/>
              <w:right w:val="nil"/>
            </w:tcBorders>
          </w:tcPr>
          <w:p w14:paraId="616E4ED0" w14:textId="77777777" w:rsidR="00880CD9" w:rsidRDefault="00880CD9" w:rsidP="00B4558D">
            <w:pPr>
              <w:spacing w:before="0" w:after="0" w:line="259" w:lineRule="auto"/>
              <w:ind w:left="120" w:firstLine="0"/>
            </w:pPr>
            <w:r>
              <w:rPr>
                <w:sz w:val="15"/>
              </w:rPr>
              <w:t xml:space="preserve">9.4 Economics in the Global Age </w:t>
            </w:r>
          </w:p>
        </w:tc>
        <w:tc>
          <w:tcPr>
            <w:tcW w:w="847" w:type="dxa"/>
            <w:tcBorders>
              <w:top w:val="single" w:sz="4" w:space="0" w:color="B4B4B4"/>
              <w:left w:val="nil"/>
              <w:bottom w:val="single" w:sz="4" w:space="0" w:color="B4B4B4"/>
              <w:right w:val="nil"/>
            </w:tcBorders>
          </w:tcPr>
          <w:p w14:paraId="5FD259D4" w14:textId="77777777" w:rsidR="00880CD9" w:rsidRDefault="00880CD9" w:rsidP="00B4558D">
            <w:pPr>
              <w:spacing w:before="0" w:after="0" w:line="259" w:lineRule="auto"/>
              <w:ind w:left="0" w:firstLine="0"/>
            </w:pPr>
            <w:r>
              <w:rPr>
                <w:sz w:val="15"/>
              </w:rPr>
              <w:t xml:space="preserve">2.C </w:t>
            </w:r>
          </w:p>
        </w:tc>
      </w:tr>
      <w:tr w:rsidR="00880CD9" w14:paraId="3B05B40A" w14:textId="77777777" w:rsidTr="00B4558D">
        <w:trPr>
          <w:trHeight w:val="354"/>
        </w:trPr>
        <w:tc>
          <w:tcPr>
            <w:tcW w:w="6340" w:type="dxa"/>
            <w:tcBorders>
              <w:top w:val="single" w:sz="4" w:space="0" w:color="B4B4B4"/>
              <w:left w:val="nil"/>
              <w:bottom w:val="single" w:sz="4" w:space="0" w:color="B4B4B4"/>
              <w:right w:val="nil"/>
            </w:tcBorders>
          </w:tcPr>
          <w:p w14:paraId="088BAC0B" w14:textId="77777777" w:rsidR="00880CD9" w:rsidRDefault="00880CD9" w:rsidP="00B4558D">
            <w:pPr>
              <w:spacing w:before="0" w:after="0" w:line="259" w:lineRule="auto"/>
              <w:ind w:left="120" w:firstLine="0"/>
            </w:pPr>
            <w:r>
              <w:rPr>
                <w:sz w:val="15"/>
              </w:rPr>
              <w:t xml:space="preserve">9.5 Calls for Reform and Responses After 1900 </w:t>
            </w:r>
          </w:p>
        </w:tc>
        <w:tc>
          <w:tcPr>
            <w:tcW w:w="847" w:type="dxa"/>
            <w:tcBorders>
              <w:top w:val="single" w:sz="4" w:space="0" w:color="B4B4B4"/>
              <w:left w:val="nil"/>
              <w:bottom w:val="single" w:sz="4" w:space="0" w:color="B4B4B4"/>
              <w:right w:val="nil"/>
            </w:tcBorders>
          </w:tcPr>
          <w:p w14:paraId="7153E85A" w14:textId="77777777" w:rsidR="00880CD9" w:rsidRDefault="00880CD9" w:rsidP="00B4558D">
            <w:pPr>
              <w:spacing w:before="0" w:after="0" w:line="259" w:lineRule="auto"/>
              <w:ind w:left="0" w:firstLine="0"/>
            </w:pPr>
            <w:r>
              <w:rPr>
                <w:sz w:val="15"/>
              </w:rPr>
              <w:t xml:space="preserve">4.B </w:t>
            </w:r>
          </w:p>
        </w:tc>
      </w:tr>
      <w:tr w:rsidR="00880CD9" w14:paraId="072A1A41" w14:textId="77777777" w:rsidTr="00B4558D">
        <w:trPr>
          <w:trHeight w:val="354"/>
        </w:trPr>
        <w:tc>
          <w:tcPr>
            <w:tcW w:w="6340" w:type="dxa"/>
            <w:tcBorders>
              <w:top w:val="single" w:sz="4" w:space="0" w:color="B4B4B4"/>
              <w:left w:val="nil"/>
              <w:bottom w:val="single" w:sz="4" w:space="0" w:color="B4B4B4"/>
              <w:right w:val="nil"/>
            </w:tcBorders>
          </w:tcPr>
          <w:p w14:paraId="64D8BA79" w14:textId="77777777" w:rsidR="00880CD9" w:rsidRDefault="00880CD9" w:rsidP="00B4558D">
            <w:pPr>
              <w:spacing w:before="0" w:after="0" w:line="259" w:lineRule="auto"/>
              <w:ind w:left="120" w:firstLine="0"/>
            </w:pPr>
            <w:r>
              <w:rPr>
                <w:sz w:val="15"/>
              </w:rPr>
              <w:t xml:space="preserve">9.6 Globalized Culture After 1900 </w:t>
            </w:r>
          </w:p>
        </w:tc>
        <w:tc>
          <w:tcPr>
            <w:tcW w:w="847" w:type="dxa"/>
            <w:tcBorders>
              <w:top w:val="single" w:sz="4" w:space="0" w:color="B4B4B4"/>
              <w:left w:val="nil"/>
              <w:bottom w:val="single" w:sz="4" w:space="0" w:color="B4B4B4"/>
              <w:right w:val="nil"/>
            </w:tcBorders>
          </w:tcPr>
          <w:p w14:paraId="6976A1CD" w14:textId="77777777" w:rsidR="00880CD9" w:rsidRDefault="00880CD9" w:rsidP="00B4558D">
            <w:pPr>
              <w:spacing w:before="0" w:after="0" w:line="259" w:lineRule="auto"/>
              <w:ind w:left="0" w:firstLine="0"/>
            </w:pPr>
            <w:r>
              <w:rPr>
                <w:sz w:val="15"/>
              </w:rPr>
              <w:t xml:space="preserve">4.B </w:t>
            </w:r>
          </w:p>
        </w:tc>
      </w:tr>
      <w:tr w:rsidR="00880CD9" w14:paraId="166BC5D8" w14:textId="77777777" w:rsidTr="00B4558D">
        <w:trPr>
          <w:trHeight w:val="354"/>
        </w:trPr>
        <w:tc>
          <w:tcPr>
            <w:tcW w:w="6340" w:type="dxa"/>
            <w:tcBorders>
              <w:top w:val="single" w:sz="4" w:space="0" w:color="B4B4B4"/>
              <w:left w:val="nil"/>
              <w:bottom w:val="single" w:sz="4" w:space="0" w:color="B4B4B4"/>
              <w:right w:val="nil"/>
            </w:tcBorders>
          </w:tcPr>
          <w:p w14:paraId="753DEEDA" w14:textId="77777777" w:rsidR="00880CD9" w:rsidRDefault="00880CD9" w:rsidP="00B4558D">
            <w:pPr>
              <w:spacing w:before="0" w:after="0" w:line="259" w:lineRule="auto"/>
              <w:ind w:left="120" w:firstLine="0"/>
            </w:pPr>
            <w:r>
              <w:rPr>
                <w:sz w:val="15"/>
              </w:rPr>
              <w:t xml:space="preserve">9.7 Resistance to Globalization After 1900 </w:t>
            </w:r>
          </w:p>
        </w:tc>
        <w:tc>
          <w:tcPr>
            <w:tcW w:w="847" w:type="dxa"/>
            <w:tcBorders>
              <w:top w:val="single" w:sz="4" w:space="0" w:color="B4B4B4"/>
              <w:left w:val="nil"/>
              <w:bottom w:val="single" w:sz="4" w:space="0" w:color="B4B4B4"/>
              <w:right w:val="nil"/>
            </w:tcBorders>
          </w:tcPr>
          <w:p w14:paraId="640106B9" w14:textId="77777777" w:rsidR="00880CD9" w:rsidRDefault="00880CD9" w:rsidP="00B4558D">
            <w:pPr>
              <w:spacing w:before="0" w:after="0" w:line="259" w:lineRule="auto"/>
              <w:ind w:left="0" w:firstLine="0"/>
            </w:pPr>
            <w:r>
              <w:rPr>
                <w:sz w:val="15"/>
              </w:rPr>
              <w:t xml:space="preserve">2.C </w:t>
            </w:r>
          </w:p>
        </w:tc>
      </w:tr>
      <w:tr w:rsidR="00880CD9" w14:paraId="75116DCF" w14:textId="77777777" w:rsidTr="00B4558D">
        <w:trPr>
          <w:trHeight w:val="354"/>
        </w:trPr>
        <w:tc>
          <w:tcPr>
            <w:tcW w:w="6340" w:type="dxa"/>
            <w:tcBorders>
              <w:top w:val="single" w:sz="4" w:space="0" w:color="B4B4B4"/>
              <w:left w:val="nil"/>
              <w:bottom w:val="single" w:sz="4" w:space="0" w:color="B4B4B4"/>
              <w:right w:val="nil"/>
            </w:tcBorders>
          </w:tcPr>
          <w:p w14:paraId="3F91B2C1" w14:textId="77777777" w:rsidR="00880CD9" w:rsidRDefault="00880CD9" w:rsidP="00B4558D">
            <w:pPr>
              <w:spacing w:before="0" w:after="0" w:line="259" w:lineRule="auto"/>
              <w:ind w:left="120" w:firstLine="0"/>
            </w:pPr>
            <w:r>
              <w:rPr>
                <w:sz w:val="15"/>
              </w:rPr>
              <w:t xml:space="preserve">9.8 Institutions Developing in a Globalized World </w:t>
            </w:r>
          </w:p>
        </w:tc>
        <w:tc>
          <w:tcPr>
            <w:tcW w:w="847" w:type="dxa"/>
            <w:tcBorders>
              <w:top w:val="single" w:sz="4" w:space="0" w:color="B4B4B4"/>
              <w:left w:val="nil"/>
              <w:bottom w:val="single" w:sz="4" w:space="0" w:color="B4B4B4"/>
              <w:right w:val="nil"/>
            </w:tcBorders>
          </w:tcPr>
          <w:p w14:paraId="5383744C" w14:textId="77777777" w:rsidR="00880CD9" w:rsidRDefault="00880CD9" w:rsidP="00B4558D">
            <w:pPr>
              <w:spacing w:before="0" w:after="0" w:line="259" w:lineRule="auto"/>
              <w:ind w:left="0" w:firstLine="0"/>
            </w:pPr>
            <w:r>
              <w:rPr>
                <w:sz w:val="15"/>
              </w:rPr>
              <w:t xml:space="preserve">3.C </w:t>
            </w:r>
          </w:p>
        </w:tc>
      </w:tr>
      <w:tr w:rsidR="00880CD9" w14:paraId="09A18C2D" w14:textId="77777777" w:rsidTr="00B4558D">
        <w:trPr>
          <w:trHeight w:val="354"/>
        </w:trPr>
        <w:tc>
          <w:tcPr>
            <w:tcW w:w="6340" w:type="dxa"/>
            <w:tcBorders>
              <w:top w:val="single" w:sz="4" w:space="0" w:color="B4B4B4"/>
              <w:left w:val="nil"/>
              <w:bottom w:val="single" w:sz="6" w:space="0" w:color="181717"/>
              <w:right w:val="nil"/>
            </w:tcBorders>
          </w:tcPr>
          <w:p w14:paraId="38AE951C" w14:textId="77777777" w:rsidR="00880CD9" w:rsidRDefault="00880CD9" w:rsidP="00B4558D">
            <w:pPr>
              <w:spacing w:before="0" w:after="0" w:line="259" w:lineRule="auto"/>
              <w:ind w:left="120" w:firstLine="0"/>
            </w:pPr>
            <w:r>
              <w:rPr>
                <w:sz w:val="15"/>
              </w:rPr>
              <w:t xml:space="preserve">9.9 Continuity and Change in a Globalized World </w:t>
            </w:r>
          </w:p>
        </w:tc>
        <w:tc>
          <w:tcPr>
            <w:tcW w:w="847" w:type="dxa"/>
            <w:tcBorders>
              <w:top w:val="single" w:sz="4" w:space="0" w:color="B4B4B4"/>
              <w:left w:val="nil"/>
              <w:bottom w:val="single" w:sz="6" w:space="0" w:color="181717"/>
              <w:right w:val="nil"/>
            </w:tcBorders>
          </w:tcPr>
          <w:p w14:paraId="1C9B3734" w14:textId="77777777" w:rsidR="00880CD9" w:rsidRDefault="00880CD9" w:rsidP="00B4558D">
            <w:pPr>
              <w:spacing w:before="0" w:after="0" w:line="259" w:lineRule="auto"/>
              <w:ind w:left="0" w:firstLine="0"/>
            </w:pPr>
            <w:r>
              <w:rPr>
                <w:sz w:val="15"/>
              </w:rPr>
              <w:t xml:space="preserve">6.D </w:t>
            </w:r>
          </w:p>
        </w:tc>
      </w:tr>
    </w:tbl>
    <w:p w14:paraId="2A2D61B2" w14:textId="77777777" w:rsidR="00880CD9" w:rsidRDefault="00880CD9" w:rsidP="00880CD9">
      <w:pPr>
        <w:spacing w:before="0" w:after="3" w:line="259" w:lineRule="auto"/>
        <w:ind w:left="-5"/>
        <w:jc w:val="both"/>
      </w:pPr>
    </w:p>
    <w:p w14:paraId="439052EF" w14:textId="77777777" w:rsidR="00880CD9" w:rsidRDefault="00880CD9" w:rsidP="00880CD9">
      <w:pPr>
        <w:spacing w:before="0" w:after="3" w:line="259" w:lineRule="auto"/>
        <w:ind w:left="-5"/>
        <w:jc w:val="both"/>
      </w:pPr>
      <w:r>
        <w:rPr>
          <w:rFonts w:ascii="Calibri" w:eastAsia="Calibri" w:hAnsi="Calibri" w:cs="Calibri"/>
          <w:b/>
          <w:color w:val="006DA9"/>
          <w:sz w:val="22"/>
        </w:rPr>
        <w:t xml:space="preserve">Review and Mock Exam (15 Classes) </w:t>
      </w:r>
    </w:p>
    <w:p w14:paraId="51698B97" w14:textId="77777777" w:rsidR="00880CD9" w:rsidRDefault="00880CD9" w:rsidP="00880CD9">
      <w:pPr>
        <w:spacing w:before="0" w:after="3" w:line="259" w:lineRule="auto"/>
        <w:ind w:left="-5"/>
        <w:jc w:val="both"/>
      </w:pPr>
    </w:p>
    <w:p w14:paraId="40A365C7" w14:textId="77777777" w:rsidR="00EB33A3" w:rsidRPr="00E205EB" w:rsidRDefault="00EB33A3" w:rsidP="00EB33A3">
      <w:pPr>
        <w:spacing w:before="0" w:after="3" w:line="259" w:lineRule="auto"/>
        <w:ind w:left="-5"/>
        <w:jc w:val="both"/>
        <w:rPr>
          <w:b/>
          <w:bCs/>
          <w:sz w:val="24"/>
          <w:szCs w:val="40"/>
        </w:rPr>
      </w:pPr>
      <w:r w:rsidRPr="00E205EB">
        <w:rPr>
          <w:b/>
          <w:bCs/>
          <w:sz w:val="24"/>
          <w:szCs w:val="40"/>
        </w:rPr>
        <w:t xml:space="preserve">Methods of Assessment   </w:t>
      </w:r>
    </w:p>
    <w:p w14:paraId="57844CA6" w14:textId="77777777" w:rsidR="00EB33A3" w:rsidRDefault="00EB33A3" w:rsidP="00EB33A3">
      <w:pPr>
        <w:spacing w:before="0" w:after="3" w:line="259" w:lineRule="auto"/>
        <w:ind w:left="-5"/>
        <w:jc w:val="both"/>
      </w:pPr>
      <w:r>
        <w:t xml:space="preserve">Final exams will be cumulative in nature, emphasizing the most essential benchmarks for the course. General </w:t>
      </w:r>
    </w:p>
    <w:p w14:paraId="097D4F7B" w14:textId="77777777" w:rsidR="00EB33A3" w:rsidRDefault="00EB33A3" w:rsidP="00EB33A3">
      <w:pPr>
        <w:spacing w:before="0" w:after="3" w:line="259" w:lineRule="auto"/>
        <w:ind w:left="-5"/>
        <w:jc w:val="both"/>
      </w:pPr>
      <w:r>
        <w:t xml:space="preserve">assessments will be given at the end of each chapter. Written assignments and projects will be included throughout </w:t>
      </w:r>
    </w:p>
    <w:p w14:paraId="275EC6A0" w14:textId="77777777" w:rsidR="00EB33A3" w:rsidRDefault="00EB33A3" w:rsidP="00EB33A3">
      <w:pPr>
        <w:spacing w:before="0" w:after="3" w:line="259" w:lineRule="auto"/>
        <w:ind w:left="-5"/>
        <w:jc w:val="both"/>
      </w:pPr>
      <w:r>
        <w:t xml:space="preserve">the year. In addition, participation and classwork will be evaluated.  Currently the grading scale includes the </w:t>
      </w:r>
    </w:p>
    <w:p w14:paraId="79F6B0A7" w14:textId="77777777" w:rsidR="00EB33A3" w:rsidRDefault="00EB33A3" w:rsidP="00EB33A3">
      <w:pPr>
        <w:spacing w:before="0" w:after="3" w:line="259" w:lineRule="auto"/>
        <w:ind w:left="-5"/>
        <w:jc w:val="both"/>
      </w:pPr>
      <w:r>
        <w:t xml:space="preserve">following:  </w:t>
      </w:r>
    </w:p>
    <w:p w14:paraId="07E3F048" w14:textId="77777777" w:rsidR="00EB33A3" w:rsidRDefault="00EB33A3" w:rsidP="00EB33A3">
      <w:pPr>
        <w:spacing w:before="0" w:after="3" w:line="259" w:lineRule="auto"/>
        <w:ind w:left="-5"/>
        <w:jc w:val="both"/>
      </w:pPr>
      <w:r>
        <w:t xml:space="preserve">20% Classwork  </w:t>
      </w:r>
    </w:p>
    <w:p w14:paraId="4E85A623" w14:textId="77777777" w:rsidR="00EB33A3" w:rsidRDefault="00EB33A3" w:rsidP="00EB33A3">
      <w:pPr>
        <w:spacing w:before="0" w:after="3" w:line="259" w:lineRule="auto"/>
        <w:ind w:left="-5"/>
        <w:jc w:val="both"/>
      </w:pPr>
      <w:r>
        <w:t xml:space="preserve">20% Homework  </w:t>
      </w:r>
    </w:p>
    <w:p w14:paraId="78437E74" w14:textId="77777777" w:rsidR="00EB33A3" w:rsidRDefault="00EB33A3" w:rsidP="00EB33A3">
      <w:pPr>
        <w:spacing w:before="0" w:after="3" w:line="259" w:lineRule="auto"/>
        <w:ind w:left="-5"/>
        <w:jc w:val="both"/>
      </w:pPr>
      <w:r>
        <w:t xml:space="preserve">30% Projects   </w:t>
      </w:r>
    </w:p>
    <w:p w14:paraId="50571E01" w14:textId="77777777" w:rsidR="00EB33A3" w:rsidRDefault="00EB33A3" w:rsidP="00EB33A3">
      <w:pPr>
        <w:spacing w:before="0" w:after="3" w:line="259" w:lineRule="auto"/>
        <w:ind w:left="-5"/>
        <w:jc w:val="both"/>
      </w:pPr>
      <w:r>
        <w:t xml:space="preserve">30% Assessments  </w:t>
      </w:r>
    </w:p>
    <w:p w14:paraId="3926DB90" w14:textId="77777777" w:rsidR="00EB33A3" w:rsidRDefault="00EB33A3" w:rsidP="00EB33A3">
      <w:pPr>
        <w:spacing w:before="0" w:after="3" w:line="259" w:lineRule="auto"/>
        <w:ind w:left="-5"/>
        <w:jc w:val="both"/>
      </w:pPr>
      <w:r>
        <w:t xml:space="preserve">Grading scale may be adjusted to a cumulative scale with prior notice.  </w:t>
      </w:r>
    </w:p>
    <w:p w14:paraId="7A230FE5" w14:textId="77777777" w:rsidR="00242651" w:rsidRDefault="00242651" w:rsidP="00EB33A3">
      <w:pPr>
        <w:spacing w:before="0" w:after="3" w:line="259" w:lineRule="auto"/>
        <w:ind w:left="-5"/>
        <w:jc w:val="both"/>
      </w:pPr>
    </w:p>
    <w:p w14:paraId="22C1FCEE" w14:textId="3A3764CE" w:rsidR="00EB33A3" w:rsidRPr="00E205EB" w:rsidRDefault="00EB33A3" w:rsidP="00EB33A3">
      <w:pPr>
        <w:spacing w:before="0" w:after="3" w:line="259" w:lineRule="auto"/>
        <w:ind w:left="-5"/>
        <w:jc w:val="both"/>
        <w:rPr>
          <w:b/>
          <w:bCs/>
          <w:sz w:val="24"/>
          <w:szCs w:val="40"/>
        </w:rPr>
      </w:pPr>
      <w:r w:rsidRPr="00E205EB">
        <w:rPr>
          <w:b/>
          <w:bCs/>
          <w:sz w:val="24"/>
          <w:szCs w:val="40"/>
        </w:rPr>
        <w:t xml:space="preserve">Grading Scale   </w:t>
      </w:r>
    </w:p>
    <w:p w14:paraId="0710F33B" w14:textId="77777777" w:rsidR="00EB33A3" w:rsidRDefault="00EB33A3" w:rsidP="00EB33A3">
      <w:pPr>
        <w:spacing w:before="0" w:after="3" w:line="259" w:lineRule="auto"/>
        <w:ind w:left="-5"/>
        <w:jc w:val="both"/>
      </w:pPr>
      <w:r>
        <w:t xml:space="preserve">GRADING SCALE   </w:t>
      </w:r>
    </w:p>
    <w:p w14:paraId="304FDDD3" w14:textId="77777777" w:rsidR="00EB33A3" w:rsidRDefault="00EB33A3" w:rsidP="00EB33A3">
      <w:pPr>
        <w:spacing w:before="0" w:after="3" w:line="259" w:lineRule="auto"/>
        <w:ind w:left="-5"/>
        <w:jc w:val="both"/>
      </w:pPr>
      <w:r>
        <w:t xml:space="preserve">A = 90 - 100 percent   </w:t>
      </w:r>
    </w:p>
    <w:p w14:paraId="02FDB4C2" w14:textId="77777777" w:rsidR="00EB33A3" w:rsidRDefault="00EB33A3" w:rsidP="00EB33A3">
      <w:pPr>
        <w:spacing w:before="0" w:after="3" w:line="259" w:lineRule="auto"/>
        <w:ind w:left="-5"/>
        <w:jc w:val="both"/>
      </w:pPr>
      <w:r>
        <w:t xml:space="preserve">B = 80 - 89   percent  </w:t>
      </w:r>
    </w:p>
    <w:p w14:paraId="5A0C266E" w14:textId="77777777" w:rsidR="00EB33A3" w:rsidRDefault="00EB33A3" w:rsidP="00EB33A3">
      <w:pPr>
        <w:spacing w:before="0" w:after="3" w:line="259" w:lineRule="auto"/>
        <w:ind w:left="-5"/>
        <w:jc w:val="both"/>
      </w:pPr>
      <w:r>
        <w:t xml:space="preserve">C = 70 - 79   percent   </w:t>
      </w:r>
    </w:p>
    <w:p w14:paraId="1F2B2D65" w14:textId="77777777" w:rsidR="00EB33A3" w:rsidRDefault="00EB33A3" w:rsidP="00EB33A3">
      <w:pPr>
        <w:spacing w:before="0" w:after="3" w:line="259" w:lineRule="auto"/>
        <w:ind w:left="-5"/>
        <w:jc w:val="both"/>
      </w:pPr>
      <w:r>
        <w:t xml:space="preserve">D = 65 - 69   percent   </w:t>
      </w:r>
    </w:p>
    <w:p w14:paraId="05BC6C23" w14:textId="4F048106" w:rsidR="00EB33A3" w:rsidRDefault="00EB33A3" w:rsidP="00EB33A3">
      <w:pPr>
        <w:spacing w:before="0" w:after="3" w:line="259" w:lineRule="auto"/>
        <w:ind w:left="-5"/>
        <w:jc w:val="both"/>
      </w:pPr>
      <w:r>
        <w:t xml:space="preserve">F = 0 - 59    percent   </w:t>
      </w:r>
    </w:p>
    <w:p w14:paraId="15F3BEC2" w14:textId="77777777" w:rsidR="00E205EB" w:rsidRDefault="00E205EB" w:rsidP="00EB33A3">
      <w:pPr>
        <w:spacing w:before="0" w:after="3" w:line="259" w:lineRule="auto"/>
        <w:ind w:left="-5"/>
        <w:jc w:val="both"/>
      </w:pPr>
    </w:p>
    <w:p w14:paraId="288D2CFE" w14:textId="222FC9AB" w:rsidR="00EB33A3" w:rsidRPr="00E205EB" w:rsidRDefault="00E205EB" w:rsidP="00EB33A3">
      <w:pPr>
        <w:spacing w:before="0" w:after="3" w:line="259" w:lineRule="auto"/>
        <w:ind w:left="-5"/>
        <w:jc w:val="both"/>
      </w:pPr>
      <w:r>
        <w:rPr>
          <w:b/>
          <w:bCs/>
          <w:sz w:val="24"/>
          <w:szCs w:val="40"/>
        </w:rPr>
        <w:t>Make</w:t>
      </w:r>
      <w:r w:rsidR="00050AC0">
        <w:rPr>
          <w:b/>
          <w:bCs/>
          <w:sz w:val="24"/>
          <w:szCs w:val="40"/>
        </w:rPr>
        <w:t>-up Work</w:t>
      </w:r>
    </w:p>
    <w:p w14:paraId="4B03E18B" w14:textId="77777777" w:rsidR="00EB33A3" w:rsidRDefault="00EB33A3" w:rsidP="00EB33A3">
      <w:pPr>
        <w:spacing w:before="0" w:after="3" w:line="259" w:lineRule="auto"/>
        <w:ind w:left="-5"/>
        <w:jc w:val="both"/>
      </w:pPr>
      <w:r>
        <w:t xml:space="preserve">Students submitting work up to seven school days late without prior approval may receive up to 80% on the work </w:t>
      </w:r>
    </w:p>
    <w:p w14:paraId="6EF06018" w14:textId="77777777" w:rsidR="00EB33A3" w:rsidRDefault="00EB33A3" w:rsidP="00EB33A3">
      <w:pPr>
        <w:spacing w:before="0" w:after="3" w:line="259" w:lineRule="auto"/>
        <w:ind w:left="-5"/>
        <w:jc w:val="both"/>
      </w:pPr>
      <w:r>
        <w:t xml:space="preserve">than they would have received if the work had been submitted on time.   </w:t>
      </w:r>
    </w:p>
    <w:p w14:paraId="16A36751" w14:textId="77777777" w:rsidR="00EB33A3" w:rsidRDefault="00EB33A3" w:rsidP="00EB33A3">
      <w:pPr>
        <w:spacing w:before="0" w:after="3" w:line="259" w:lineRule="auto"/>
        <w:ind w:left="-5"/>
        <w:jc w:val="both"/>
      </w:pPr>
      <w:r>
        <w:t xml:space="preserve">Upon returning to school after an absence, a student has the responsibility within the number of days equal to the </w:t>
      </w:r>
    </w:p>
    <w:p w14:paraId="15BF45CD" w14:textId="77777777" w:rsidR="00EB33A3" w:rsidRDefault="00EB33A3" w:rsidP="00EB33A3">
      <w:pPr>
        <w:spacing w:before="0" w:after="3" w:line="259" w:lineRule="auto"/>
        <w:ind w:left="-5"/>
        <w:jc w:val="both"/>
      </w:pPr>
      <w:r>
        <w:t xml:space="preserve">length of the absence or suspension to meet with the teacher to develop a plan for making up missed work, quizzes, </w:t>
      </w:r>
    </w:p>
    <w:p w14:paraId="65E585DD" w14:textId="77777777" w:rsidR="00EB33A3" w:rsidRDefault="00EB33A3" w:rsidP="00EB33A3">
      <w:pPr>
        <w:spacing w:before="0" w:after="3" w:line="259" w:lineRule="auto"/>
        <w:ind w:left="-5"/>
        <w:jc w:val="both"/>
      </w:pPr>
      <w:r>
        <w:t xml:space="preserve">and examinations. A truant student has the responsibility on the first day he or she returns to the course/class to meet </w:t>
      </w:r>
    </w:p>
    <w:p w14:paraId="314D5890" w14:textId="77777777" w:rsidR="00EB33A3" w:rsidRDefault="00EB33A3" w:rsidP="00EB33A3">
      <w:pPr>
        <w:spacing w:before="0" w:after="3" w:line="259" w:lineRule="auto"/>
        <w:ind w:left="-5"/>
        <w:jc w:val="both"/>
      </w:pPr>
      <w:r>
        <w:t xml:space="preserve">with the teacher to develop a plan for making up missed work, quizzes, and examinations.   </w:t>
      </w:r>
    </w:p>
    <w:p w14:paraId="3ECD116F" w14:textId="77777777" w:rsidR="00050AC0" w:rsidRDefault="00050AC0" w:rsidP="00EB33A3">
      <w:pPr>
        <w:spacing w:before="0" w:after="3" w:line="259" w:lineRule="auto"/>
        <w:ind w:left="-5"/>
        <w:jc w:val="both"/>
      </w:pPr>
    </w:p>
    <w:p w14:paraId="7F4B47A7" w14:textId="79C08201" w:rsidR="00EB33A3" w:rsidRPr="00050AC0" w:rsidRDefault="00050AC0" w:rsidP="00EB33A3">
      <w:pPr>
        <w:spacing w:before="0" w:after="3" w:line="259" w:lineRule="auto"/>
        <w:ind w:left="-5"/>
        <w:jc w:val="both"/>
        <w:rPr>
          <w:b/>
          <w:bCs/>
          <w:sz w:val="24"/>
          <w:szCs w:val="40"/>
        </w:rPr>
      </w:pPr>
      <w:r>
        <w:rPr>
          <w:b/>
          <w:bCs/>
          <w:sz w:val="24"/>
          <w:szCs w:val="40"/>
        </w:rPr>
        <w:t>Class Expectations</w:t>
      </w:r>
    </w:p>
    <w:p w14:paraId="0608CC7B" w14:textId="77777777" w:rsidR="00EB33A3" w:rsidRDefault="00EB33A3" w:rsidP="00EB33A3">
      <w:pPr>
        <w:spacing w:before="0" w:after="3" w:line="259" w:lineRule="auto"/>
        <w:ind w:left="-5"/>
        <w:jc w:val="both"/>
      </w:pPr>
      <w:r>
        <w:t xml:space="preserve">1. Respect yourself, the teacher &amp; others  </w:t>
      </w:r>
    </w:p>
    <w:p w14:paraId="1168A418" w14:textId="5DFB1EC9" w:rsidR="00050AC0" w:rsidRDefault="00BC2E15" w:rsidP="00050AC0">
      <w:pPr>
        <w:spacing w:before="0" w:after="3" w:line="259" w:lineRule="auto"/>
        <w:ind w:left="-5"/>
        <w:jc w:val="both"/>
      </w:pPr>
      <w:r>
        <w:tab/>
      </w:r>
      <w:r>
        <w:tab/>
      </w:r>
      <w:r w:rsidR="00050AC0">
        <w:tab/>
      </w:r>
      <w:r w:rsidR="00EB33A3">
        <w:t xml:space="preserve"> Show respect for the teacher, yourself and others </w:t>
      </w:r>
      <w:proofErr w:type="gramStart"/>
      <w:r w:rsidR="00EB33A3">
        <w:t>at all times</w:t>
      </w:r>
      <w:proofErr w:type="gramEnd"/>
      <w:r w:rsidR="00EB33A3">
        <w:t xml:space="preserve">.  </w:t>
      </w:r>
    </w:p>
    <w:p w14:paraId="02490FB6" w14:textId="746CEA62" w:rsidR="00EB33A3" w:rsidRDefault="00EB33A3" w:rsidP="00774226">
      <w:pPr>
        <w:spacing w:before="0" w:after="3" w:line="259" w:lineRule="auto"/>
        <w:ind w:left="-5" w:firstLine="725"/>
        <w:jc w:val="both"/>
      </w:pPr>
      <w:r>
        <w:t xml:space="preserve"> Respect others’ property.  Avoid touching or writing on anything that does not belong to </w:t>
      </w:r>
    </w:p>
    <w:p w14:paraId="47EC683F" w14:textId="77777777" w:rsidR="00EB33A3" w:rsidRDefault="00EB33A3" w:rsidP="00774226">
      <w:pPr>
        <w:spacing w:before="0" w:after="3" w:line="259" w:lineRule="auto"/>
        <w:ind w:left="-5" w:firstLine="725"/>
        <w:jc w:val="both"/>
      </w:pPr>
      <w:r>
        <w:lastRenderedPageBreak/>
        <w:t xml:space="preserve">you (including desks, textbooks, teacher’s belongings, walls, chalkboard, etc.). Don't </w:t>
      </w:r>
    </w:p>
    <w:p w14:paraId="53681C65" w14:textId="77777777" w:rsidR="00EB33A3" w:rsidRDefault="00EB33A3" w:rsidP="00774226">
      <w:pPr>
        <w:spacing w:before="0" w:after="3" w:line="259" w:lineRule="auto"/>
        <w:ind w:left="-5" w:firstLine="725"/>
        <w:jc w:val="both"/>
      </w:pPr>
      <w:r>
        <w:t xml:space="preserve">expect that others will clean-up your messes. Please pick-up after yourself.   </w:t>
      </w:r>
    </w:p>
    <w:p w14:paraId="5C162190" w14:textId="4E476E80" w:rsidR="00EB33A3" w:rsidRDefault="00EB33A3" w:rsidP="00774226">
      <w:pPr>
        <w:spacing w:before="0" w:after="3" w:line="259" w:lineRule="auto"/>
        <w:ind w:left="-5" w:firstLine="725"/>
        <w:jc w:val="both"/>
      </w:pPr>
      <w:r>
        <w:t xml:space="preserve">Respect yourself and the rest of us by using appropriate language and wearing </w:t>
      </w:r>
    </w:p>
    <w:p w14:paraId="5812671B" w14:textId="77777777" w:rsidR="00EB33A3" w:rsidRDefault="00EB33A3" w:rsidP="00774226">
      <w:pPr>
        <w:spacing w:before="0" w:after="3" w:line="259" w:lineRule="auto"/>
        <w:ind w:left="-5" w:firstLine="725"/>
        <w:jc w:val="both"/>
      </w:pPr>
      <w:r>
        <w:t xml:space="preserve">appropriate clothing.  </w:t>
      </w:r>
    </w:p>
    <w:p w14:paraId="550A4FD3" w14:textId="7DEA023C" w:rsidR="00EB33A3" w:rsidRDefault="00EB33A3" w:rsidP="00774226">
      <w:pPr>
        <w:spacing w:before="0" w:after="3" w:line="259" w:lineRule="auto"/>
        <w:ind w:left="-5" w:firstLine="725"/>
        <w:jc w:val="both"/>
      </w:pPr>
      <w:r>
        <w:t xml:space="preserve">Be a kind person.  </w:t>
      </w:r>
    </w:p>
    <w:p w14:paraId="07A52367" w14:textId="77777777" w:rsidR="00EB33A3" w:rsidRDefault="00EB33A3" w:rsidP="00EB33A3">
      <w:pPr>
        <w:spacing w:before="0" w:after="3" w:line="259" w:lineRule="auto"/>
        <w:ind w:left="-5"/>
        <w:jc w:val="both"/>
      </w:pPr>
      <w:r>
        <w:t xml:space="preserve">2. </w:t>
      </w:r>
      <w:proofErr w:type="gramStart"/>
      <w:r>
        <w:t>Put forth your best effort at all times</w:t>
      </w:r>
      <w:proofErr w:type="gramEnd"/>
      <w:r>
        <w:t xml:space="preserve">  </w:t>
      </w:r>
    </w:p>
    <w:p w14:paraId="654BE069" w14:textId="05D8E874" w:rsidR="00EB33A3" w:rsidRDefault="00EB33A3" w:rsidP="00774226">
      <w:pPr>
        <w:spacing w:before="0" w:after="3" w:line="259" w:lineRule="auto"/>
        <w:ind w:left="-5" w:firstLine="725"/>
        <w:jc w:val="both"/>
      </w:pPr>
      <w:r>
        <w:t xml:space="preserve"> Always do your own best work.  </w:t>
      </w:r>
    </w:p>
    <w:p w14:paraId="2AED0C9D" w14:textId="6D5A5F0A" w:rsidR="00EB33A3" w:rsidRDefault="00EB33A3" w:rsidP="00774226">
      <w:pPr>
        <w:spacing w:before="0" w:after="3" w:line="259" w:lineRule="auto"/>
        <w:ind w:left="-5" w:firstLine="725"/>
        <w:jc w:val="both"/>
      </w:pPr>
      <w:r>
        <w:t xml:space="preserve"> Put learning ahead of getting good grades.   </w:t>
      </w:r>
    </w:p>
    <w:p w14:paraId="6309AF29" w14:textId="3EFCE59D" w:rsidR="00EB33A3" w:rsidRDefault="00EB33A3" w:rsidP="00774226">
      <w:pPr>
        <w:spacing w:before="0" w:after="3" w:line="259" w:lineRule="auto"/>
        <w:ind w:left="-5" w:firstLine="725"/>
        <w:jc w:val="both"/>
      </w:pPr>
      <w:r>
        <w:t xml:space="preserve"> Put quality ahead of just getting it done.  </w:t>
      </w:r>
    </w:p>
    <w:p w14:paraId="0591A6B8" w14:textId="77777777" w:rsidR="00EB33A3" w:rsidRDefault="00EB33A3" w:rsidP="00EB33A3">
      <w:pPr>
        <w:spacing w:before="0" w:after="3" w:line="259" w:lineRule="auto"/>
        <w:ind w:left="-5"/>
        <w:jc w:val="both"/>
      </w:pPr>
      <w:r>
        <w:t xml:space="preserve">3. Be prepared for class each day  </w:t>
      </w:r>
    </w:p>
    <w:p w14:paraId="3FB586C2" w14:textId="07018FEE" w:rsidR="00EB33A3" w:rsidRDefault="00EB33A3" w:rsidP="00774226">
      <w:pPr>
        <w:spacing w:before="0" w:after="3" w:line="259" w:lineRule="auto"/>
        <w:ind w:left="-5" w:firstLine="725"/>
        <w:jc w:val="both"/>
      </w:pPr>
      <w:r>
        <w:t xml:space="preserve"> Come prepared with all materials necessary:  </w:t>
      </w:r>
    </w:p>
    <w:p w14:paraId="68E574DF" w14:textId="77777777" w:rsidR="00AE6146" w:rsidRDefault="00AE6146" w:rsidP="00774226">
      <w:pPr>
        <w:spacing w:before="0" w:after="3" w:line="259" w:lineRule="auto"/>
        <w:ind w:left="-5" w:firstLine="725"/>
        <w:jc w:val="both"/>
      </w:pPr>
      <w:r>
        <w:t xml:space="preserve">A </w:t>
      </w:r>
      <w:r w:rsidR="00774226">
        <w:t>CHARGED</w:t>
      </w:r>
      <w:r w:rsidR="00EB33A3">
        <w:t xml:space="preserve"> </w:t>
      </w:r>
      <w:r>
        <w:t>laptop is vital.</w:t>
      </w:r>
    </w:p>
    <w:p w14:paraId="5585630D" w14:textId="68099A12" w:rsidR="00EB33A3" w:rsidRDefault="00966ED1" w:rsidP="00774226">
      <w:pPr>
        <w:spacing w:before="0" w:after="3" w:line="259" w:lineRule="auto"/>
        <w:ind w:left="-5" w:firstLine="725"/>
        <w:jc w:val="both"/>
      </w:pPr>
      <w:r>
        <w:t>Have the prepared readings ready to be discussed.</w:t>
      </w:r>
      <w:r w:rsidR="00EB33A3">
        <w:t xml:space="preserve"> </w:t>
      </w:r>
    </w:p>
    <w:p w14:paraId="7935C296" w14:textId="77777777" w:rsidR="00EB33A3" w:rsidRDefault="00EB33A3" w:rsidP="00EB33A3">
      <w:pPr>
        <w:spacing w:before="0" w:after="3" w:line="259" w:lineRule="auto"/>
        <w:ind w:left="-5"/>
        <w:jc w:val="both"/>
      </w:pPr>
      <w:r>
        <w:t xml:space="preserve">4. Follow directions when given  </w:t>
      </w:r>
    </w:p>
    <w:p w14:paraId="1E76DEAB" w14:textId="61FB5368" w:rsidR="00EB33A3" w:rsidRDefault="00EB33A3" w:rsidP="00966ED1">
      <w:pPr>
        <w:spacing w:before="0" w:after="3" w:line="259" w:lineRule="auto"/>
        <w:ind w:left="-5" w:firstLine="725"/>
        <w:jc w:val="both"/>
      </w:pPr>
      <w:r>
        <w:t xml:space="preserve"> When directions are given, do your best to follow them the first time.  If you are </w:t>
      </w:r>
    </w:p>
    <w:p w14:paraId="5149086F" w14:textId="77777777" w:rsidR="00EB33A3" w:rsidRDefault="00EB33A3" w:rsidP="00966ED1">
      <w:pPr>
        <w:spacing w:before="0" w:after="3" w:line="259" w:lineRule="auto"/>
        <w:ind w:left="-5" w:firstLine="725"/>
        <w:jc w:val="both"/>
      </w:pPr>
      <w:r>
        <w:t xml:space="preserve">confused or have questions, ask.  I would rather have you stop class to clarify than be off </w:t>
      </w:r>
    </w:p>
    <w:p w14:paraId="79D55AA5" w14:textId="77777777" w:rsidR="00EB33A3" w:rsidRDefault="00EB33A3" w:rsidP="00966ED1">
      <w:pPr>
        <w:spacing w:before="0" w:after="3" w:line="259" w:lineRule="auto"/>
        <w:ind w:left="-5" w:firstLine="725"/>
        <w:jc w:val="both"/>
      </w:pPr>
      <w:r>
        <w:t xml:space="preserve">task while everyone else is working.  </w:t>
      </w:r>
    </w:p>
    <w:p w14:paraId="0903615C" w14:textId="77777777" w:rsidR="00EB33A3" w:rsidRDefault="00EB33A3" w:rsidP="00EB33A3">
      <w:pPr>
        <w:spacing w:before="0" w:after="3" w:line="259" w:lineRule="auto"/>
        <w:ind w:left="-5"/>
        <w:jc w:val="both"/>
      </w:pPr>
      <w:r>
        <w:t xml:space="preserve">5. Pay attention, participate and ask questions  </w:t>
      </w:r>
    </w:p>
    <w:p w14:paraId="61BAABCF" w14:textId="01BBB499" w:rsidR="00EB33A3" w:rsidRDefault="00EB33A3" w:rsidP="00966ED1">
      <w:pPr>
        <w:spacing w:before="0" w:after="3" w:line="259" w:lineRule="auto"/>
        <w:ind w:left="-5" w:firstLine="725"/>
        <w:jc w:val="both"/>
      </w:pPr>
      <w:r>
        <w:t xml:space="preserve"> Engage in what is going on in the classroom.  If you have a question, ask it!  Otherwise, </w:t>
      </w:r>
    </w:p>
    <w:p w14:paraId="515E168A" w14:textId="77777777" w:rsidR="00EB33A3" w:rsidRDefault="00EB33A3" w:rsidP="00966ED1">
      <w:pPr>
        <w:spacing w:before="0" w:after="3" w:line="259" w:lineRule="auto"/>
        <w:ind w:left="-5" w:firstLine="725"/>
        <w:jc w:val="both"/>
      </w:pPr>
      <w:r>
        <w:t xml:space="preserve">I might not know until the test that you did not understand something.  There are no </w:t>
      </w:r>
    </w:p>
    <w:p w14:paraId="21938D04" w14:textId="77777777" w:rsidR="00EB33A3" w:rsidRDefault="00EB33A3" w:rsidP="00966ED1">
      <w:pPr>
        <w:spacing w:before="0" w:after="3" w:line="259" w:lineRule="auto"/>
        <w:ind w:left="-5" w:firstLine="725"/>
        <w:jc w:val="both"/>
      </w:pPr>
      <w:r>
        <w:t xml:space="preserve">stupid questions, and chances are, if you are wondering about it, someone else in the </w:t>
      </w:r>
    </w:p>
    <w:p w14:paraId="3495A6F9" w14:textId="77777777" w:rsidR="00EB33A3" w:rsidRDefault="00EB33A3" w:rsidP="00966ED1">
      <w:pPr>
        <w:spacing w:before="0" w:after="3" w:line="259" w:lineRule="auto"/>
        <w:ind w:left="-5" w:firstLine="725"/>
        <w:jc w:val="both"/>
      </w:pPr>
      <w:r>
        <w:t xml:space="preserve">class is to.  Be proactive about your learning and don’t be afraid to ask for help.  If you </w:t>
      </w:r>
    </w:p>
    <w:p w14:paraId="6C337419" w14:textId="77777777" w:rsidR="00EB33A3" w:rsidRDefault="00EB33A3" w:rsidP="00966ED1">
      <w:pPr>
        <w:spacing w:before="0" w:after="3" w:line="259" w:lineRule="auto"/>
        <w:ind w:left="-5" w:firstLine="725"/>
        <w:jc w:val="both"/>
      </w:pPr>
      <w:r>
        <w:t xml:space="preserve">feel most comfortable waiting until after class, that is okay, too, but do keep </w:t>
      </w:r>
    </w:p>
    <w:p w14:paraId="0CF9D487" w14:textId="77777777" w:rsidR="00EB33A3" w:rsidRDefault="00EB33A3" w:rsidP="00966ED1">
      <w:pPr>
        <w:spacing w:before="0" w:after="3" w:line="259" w:lineRule="auto"/>
        <w:ind w:left="-5" w:firstLine="725"/>
        <w:jc w:val="both"/>
      </w:pPr>
      <w:r>
        <w:t xml:space="preserve">communication open between us.  </w:t>
      </w:r>
    </w:p>
    <w:p w14:paraId="675AF2D1" w14:textId="77777777" w:rsidR="00EB33A3" w:rsidRDefault="00EB33A3" w:rsidP="00EB33A3">
      <w:pPr>
        <w:spacing w:before="0" w:after="3" w:line="259" w:lineRule="auto"/>
        <w:ind w:left="-5"/>
        <w:jc w:val="both"/>
      </w:pPr>
      <w:r>
        <w:t xml:space="preserve">6. Preserve a positive learning environment  </w:t>
      </w:r>
    </w:p>
    <w:p w14:paraId="27222979" w14:textId="190BEFB5" w:rsidR="00EB33A3" w:rsidRDefault="00EB33A3" w:rsidP="00966ED1">
      <w:pPr>
        <w:spacing w:before="0" w:after="3" w:line="259" w:lineRule="auto"/>
        <w:ind w:left="-5" w:firstLine="725"/>
        <w:jc w:val="both"/>
      </w:pPr>
      <w:r>
        <w:t xml:space="preserve"> Student actions that interfere with teaching or learning in the classroom will NOT be </w:t>
      </w:r>
    </w:p>
    <w:p w14:paraId="649DCFDC" w14:textId="77777777" w:rsidR="00EB33A3" w:rsidRDefault="00EB33A3" w:rsidP="00966ED1">
      <w:pPr>
        <w:spacing w:before="0" w:after="3" w:line="259" w:lineRule="auto"/>
        <w:ind w:left="-5" w:firstLine="725"/>
        <w:jc w:val="both"/>
      </w:pPr>
      <w:r>
        <w:t xml:space="preserve">tolerated.   </w:t>
      </w:r>
    </w:p>
    <w:p w14:paraId="153C2103" w14:textId="79F7A6FA" w:rsidR="00EB33A3" w:rsidRDefault="00EB33A3" w:rsidP="00966ED1">
      <w:pPr>
        <w:spacing w:before="0" w:after="3" w:line="259" w:lineRule="auto"/>
        <w:ind w:left="-5" w:firstLine="725"/>
        <w:jc w:val="both"/>
      </w:pPr>
      <w:r>
        <w:t xml:space="preserve"> Use class time to learn history.  Please do not spend your time grooming, </w:t>
      </w:r>
    </w:p>
    <w:p w14:paraId="3ECB2DC2" w14:textId="77777777" w:rsidR="00EB33A3" w:rsidRDefault="00EB33A3" w:rsidP="00966ED1">
      <w:pPr>
        <w:spacing w:before="0" w:after="3" w:line="259" w:lineRule="auto"/>
        <w:ind w:left="-5" w:firstLine="725"/>
        <w:jc w:val="both"/>
      </w:pPr>
      <w:r>
        <w:t xml:space="preserve">sleeping, talking, writing notes, playing cards, listening to you </w:t>
      </w:r>
      <w:proofErr w:type="spellStart"/>
      <w:r>
        <w:t>Ipod</w:t>
      </w:r>
      <w:proofErr w:type="spellEnd"/>
      <w:r>
        <w:t xml:space="preserve">, text-messaging </w:t>
      </w:r>
    </w:p>
    <w:p w14:paraId="13A731C3" w14:textId="77777777" w:rsidR="00EB33A3" w:rsidRDefault="00EB33A3" w:rsidP="00966ED1">
      <w:pPr>
        <w:spacing w:before="0" w:after="3" w:line="259" w:lineRule="auto"/>
        <w:ind w:left="-5" w:firstLine="725"/>
        <w:jc w:val="both"/>
      </w:pPr>
      <w:r>
        <w:t xml:space="preserve">friends, or doing work for other classes.  </w:t>
      </w:r>
    </w:p>
    <w:p w14:paraId="102CC7DB" w14:textId="2CCDCCD1" w:rsidR="00EB33A3" w:rsidRDefault="00EB33A3" w:rsidP="00966ED1">
      <w:pPr>
        <w:spacing w:before="0" w:after="3" w:line="259" w:lineRule="auto"/>
        <w:ind w:left="-5" w:firstLine="725"/>
        <w:jc w:val="both"/>
      </w:pPr>
      <w:r>
        <w:t xml:space="preserve"> Minimize classroom interruptions by arriving to class on time and not leaving the </w:t>
      </w:r>
    </w:p>
    <w:p w14:paraId="20FBD103" w14:textId="77777777" w:rsidR="00EB33A3" w:rsidRDefault="00EB33A3" w:rsidP="00966ED1">
      <w:pPr>
        <w:spacing w:before="0" w:after="3" w:line="259" w:lineRule="auto"/>
        <w:ind w:left="-5" w:firstLine="725"/>
        <w:jc w:val="both"/>
      </w:pPr>
      <w:r>
        <w:t xml:space="preserve">classroom during the hour.  </w:t>
      </w:r>
    </w:p>
    <w:p w14:paraId="778E1942" w14:textId="77777777" w:rsidR="00EB33A3" w:rsidRDefault="00EB33A3" w:rsidP="00EB33A3">
      <w:pPr>
        <w:spacing w:before="0" w:after="3" w:line="259" w:lineRule="auto"/>
        <w:ind w:left="-5"/>
        <w:jc w:val="both"/>
      </w:pPr>
      <w:r>
        <w:t xml:space="preserve">7. Take responsibility for your actions  </w:t>
      </w:r>
    </w:p>
    <w:p w14:paraId="216BE985" w14:textId="6E373B79" w:rsidR="00EB33A3" w:rsidRDefault="00EB33A3" w:rsidP="00966ED1">
      <w:pPr>
        <w:spacing w:before="0" w:after="3" w:line="259" w:lineRule="auto"/>
        <w:ind w:left="-5" w:firstLine="725"/>
        <w:jc w:val="both"/>
      </w:pPr>
      <w:r>
        <w:t xml:space="preserve"> If you are confronted about a rule infraction, own up to it.  Don’t deny it, lie about it, or </w:t>
      </w:r>
    </w:p>
    <w:p w14:paraId="43EA6690" w14:textId="77777777" w:rsidR="00EB33A3" w:rsidRDefault="00EB33A3" w:rsidP="00966ED1">
      <w:pPr>
        <w:spacing w:before="0" w:after="3" w:line="259" w:lineRule="auto"/>
        <w:ind w:left="-5" w:firstLine="725"/>
        <w:jc w:val="both"/>
      </w:pPr>
      <w:r>
        <w:t xml:space="preserve">blame someone else.  </w:t>
      </w:r>
    </w:p>
    <w:p w14:paraId="126D7496" w14:textId="57F19115" w:rsidR="00EB33A3" w:rsidRDefault="00EB33A3" w:rsidP="00966ED1">
      <w:pPr>
        <w:spacing w:before="0" w:after="3" w:line="259" w:lineRule="auto"/>
        <w:ind w:left="-5" w:firstLine="725"/>
        <w:jc w:val="both"/>
      </w:pPr>
      <w:r>
        <w:t xml:space="preserve"> Take responsibility for missed assignments.  </w:t>
      </w:r>
    </w:p>
    <w:p w14:paraId="0C1E62E8" w14:textId="6957C3D8" w:rsidR="00EB33A3" w:rsidRDefault="00EB33A3" w:rsidP="00966ED1">
      <w:pPr>
        <w:spacing w:before="0" w:after="3" w:line="259" w:lineRule="auto"/>
        <w:ind w:left="-5" w:firstLine="725"/>
        <w:jc w:val="both"/>
      </w:pPr>
      <w:r>
        <w:t xml:space="preserve"> All handbook rules will be enforced.  Please read your handbook.  Students that choose </w:t>
      </w:r>
    </w:p>
    <w:p w14:paraId="04C50B8B" w14:textId="77777777" w:rsidR="00EB33A3" w:rsidRDefault="00EB33A3" w:rsidP="00AC27BD">
      <w:pPr>
        <w:spacing w:before="0" w:after="3" w:line="259" w:lineRule="auto"/>
        <w:ind w:left="-5" w:firstLine="725"/>
        <w:jc w:val="both"/>
      </w:pPr>
      <w:r>
        <w:t xml:space="preserve">to break these rules, choose to have points taken away from their learning readiness </w:t>
      </w:r>
    </w:p>
    <w:p w14:paraId="16587BE3" w14:textId="77777777" w:rsidR="00EB33A3" w:rsidRDefault="00EB33A3" w:rsidP="00AC27BD">
      <w:pPr>
        <w:spacing w:before="0" w:after="3" w:line="259" w:lineRule="auto"/>
        <w:ind w:left="-5" w:firstLine="725"/>
        <w:jc w:val="both"/>
      </w:pPr>
      <w:proofErr w:type="gramStart"/>
      <w:r>
        <w:t>grade, and</w:t>
      </w:r>
      <w:proofErr w:type="gramEnd"/>
      <w:r>
        <w:t xml:space="preserve"> face the possibility of additional consequences.  </w:t>
      </w:r>
    </w:p>
    <w:p w14:paraId="587B6A67" w14:textId="77777777" w:rsidR="00AC27BD" w:rsidRDefault="00AC27BD" w:rsidP="00EB33A3">
      <w:pPr>
        <w:spacing w:before="0" w:after="3" w:line="259" w:lineRule="auto"/>
        <w:ind w:left="-5"/>
        <w:jc w:val="both"/>
      </w:pPr>
    </w:p>
    <w:p w14:paraId="5B956345" w14:textId="313BA6D1" w:rsidR="00EB33A3" w:rsidRDefault="00EB33A3" w:rsidP="00EB33A3">
      <w:pPr>
        <w:spacing w:before="0" w:after="3" w:line="259" w:lineRule="auto"/>
        <w:ind w:left="-5"/>
        <w:jc w:val="both"/>
      </w:pPr>
      <w:r>
        <w:t xml:space="preserve">CLASS RULES  </w:t>
      </w:r>
    </w:p>
    <w:p w14:paraId="0D0E2390" w14:textId="77777777" w:rsidR="00EB33A3" w:rsidRDefault="00EB33A3" w:rsidP="00AC27BD">
      <w:pPr>
        <w:spacing w:before="0" w:after="3" w:line="259" w:lineRule="auto"/>
        <w:ind w:left="-5" w:firstLine="5"/>
        <w:jc w:val="both"/>
      </w:pPr>
      <w:r>
        <w:t xml:space="preserve">1. No food or drink, except water  </w:t>
      </w:r>
    </w:p>
    <w:p w14:paraId="72770874" w14:textId="670120EA" w:rsidR="00EB33A3" w:rsidRDefault="00EB33A3" w:rsidP="00AC27BD">
      <w:pPr>
        <w:spacing w:before="0" w:after="3" w:line="259" w:lineRule="auto"/>
        <w:ind w:left="-5" w:firstLine="725"/>
        <w:jc w:val="both"/>
      </w:pPr>
      <w:r>
        <w:t xml:space="preserve"> You may drink bottled of water in the classroom. If a spill occurs, please clean it up </w:t>
      </w:r>
    </w:p>
    <w:p w14:paraId="5B8C2C5F" w14:textId="77777777" w:rsidR="00EB33A3" w:rsidRDefault="00EB33A3" w:rsidP="00AC27BD">
      <w:pPr>
        <w:spacing w:before="0" w:after="3" w:line="259" w:lineRule="auto"/>
        <w:ind w:left="-5" w:firstLine="725"/>
        <w:jc w:val="both"/>
      </w:pPr>
      <w:r>
        <w:t xml:space="preserve">immediately and inform the teacher.  </w:t>
      </w:r>
    </w:p>
    <w:p w14:paraId="2B8F1773" w14:textId="77777777" w:rsidR="00EB33A3" w:rsidRDefault="00EB33A3" w:rsidP="00AC27BD">
      <w:pPr>
        <w:spacing w:before="0" w:after="3" w:line="259" w:lineRule="auto"/>
        <w:ind w:left="-5" w:firstLine="725"/>
        <w:jc w:val="both"/>
      </w:pPr>
      <w:r>
        <w:t xml:space="preserve">• No other food or beverage is permitted without a doctor’s note.  </w:t>
      </w:r>
    </w:p>
    <w:p w14:paraId="2B834F93" w14:textId="77777777" w:rsidR="00EB33A3" w:rsidRDefault="00EB33A3" w:rsidP="00EB33A3">
      <w:pPr>
        <w:spacing w:before="0" w:after="3" w:line="259" w:lineRule="auto"/>
        <w:ind w:left="-5"/>
        <w:jc w:val="both"/>
      </w:pPr>
      <w:r>
        <w:t xml:space="preserve">2. Arrive to class on time &amp; ready to learn  </w:t>
      </w:r>
    </w:p>
    <w:p w14:paraId="6790881A" w14:textId="31589CFB" w:rsidR="00EB33A3" w:rsidRDefault="00EB33A3" w:rsidP="00AC27BD">
      <w:pPr>
        <w:spacing w:before="0" w:after="3" w:line="259" w:lineRule="auto"/>
        <w:ind w:left="-5" w:firstLine="725"/>
        <w:jc w:val="both"/>
      </w:pPr>
      <w:r>
        <w:t xml:space="preserve"> When the bell rings, you need to be sitting in your assigned seat.   </w:t>
      </w:r>
    </w:p>
    <w:p w14:paraId="2EC23526" w14:textId="2F8B1935" w:rsidR="00EB33A3" w:rsidRDefault="00EB33A3" w:rsidP="00AC27BD">
      <w:pPr>
        <w:spacing w:before="0" w:after="3" w:line="259" w:lineRule="auto"/>
        <w:ind w:left="-5" w:firstLine="725"/>
        <w:jc w:val="both"/>
      </w:pPr>
      <w:r>
        <w:t xml:space="preserve"> You should immediately begin on the </w:t>
      </w:r>
      <w:proofErr w:type="gramStart"/>
      <w:r>
        <w:t>warm up</w:t>
      </w:r>
      <w:proofErr w:type="gramEnd"/>
      <w:r>
        <w:t xml:space="preserve"> activity or journal entry.          </w:t>
      </w:r>
    </w:p>
    <w:p w14:paraId="6B7DB544" w14:textId="77777777" w:rsidR="00EB33A3" w:rsidRDefault="00EB33A3" w:rsidP="00AC27BD">
      <w:pPr>
        <w:spacing w:before="0" w:after="3" w:line="259" w:lineRule="auto"/>
        <w:ind w:left="-5" w:firstLine="725"/>
        <w:jc w:val="both"/>
      </w:pPr>
      <w:r>
        <w:t xml:space="preserve">“physically” and “mentally” present in the classroom  </w:t>
      </w:r>
    </w:p>
    <w:p w14:paraId="509FCFF6" w14:textId="77777777" w:rsidR="00EB33A3" w:rsidRDefault="00EB33A3" w:rsidP="00EB33A3">
      <w:pPr>
        <w:spacing w:before="0" w:after="3" w:line="259" w:lineRule="auto"/>
        <w:ind w:left="-5"/>
        <w:jc w:val="both"/>
      </w:pPr>
      <w:r>
        <w:t xml:space="preserve">3. Never line up/disengage before dismissal           </w:t>
      </w:r>
    </w:p>
    <w:p w14:paraId="1DF9FDB1" w14:textId="77777777" w:rsidR="00EB33A3" w:rsidRDefault="00EB33A3" w:rsidP="00AC27BD">
      <w:pPr>
        <w:spacing w:before="0" w:after="3" w:line="259" w:lineRule="auto"/>
        <w:ind w:left="-5" w:firstLine="725"/>
        <w:jc w:val="both"/>
      </w:pPr>
      <w:r>
        <w:t xml:space="preserve">Remember, I dismiss you, not the bell.  </w:t>
      </w:r>
    </w:p>
    <w:p w14:paraId="1A86234E" w14:textId="77777777" w:rsidR="00EB33A3" w:rsidRDefault="00EB33A3" w:rsidP="00EB33A3">
      <w:pPr>
        <w:spacing w:before="0" w:after="3" w:line="259" w:lineRule="auto"/>
        <w:ind w:left="-5"/>
        <w:jc w:val="both"/>
      </w:pPr>
      <w:r>
        <w:t xml:space="preserve">4. Do not cheat, plagiarize, or copy work          </w:t>
      </w:r>
    </w:p>
    <w:p w14:paraId="27051D10" w14:textId="77777777" w:rsidR="00EB33A3" w:rsidRDefault="00EB33A3" w:rsidP="00AC27BD">
      <w:pPr>
        <w:spacing w:before="0" w:after="3" w:line="259" w:lineRule="auto"/>
        <w:ind w:left="-5" w:firstLine="725"/>
        <w:jc w:val="both"/>
      </w:pPr>
      <w:r>
        <w:t xml:space="preserve">Cheating is completely unacceptable.   </w:t>
      </w:r>
    </w:p>
    <w:p w14:paraId="3B1292E8" w14:textId="0652DFCC" w:rsidR="00EB33A3" w:rsidRDefault="00EB33A3" w:rsidP="00AC27BD">
      <w:pPr>
        <w:spacing w:before="0" w:after="3" w:line="259" w:lineRule="auto"/>
        <w:ind w:left="-5" w:firstLine="725"/>
        <w:jc w:val="both"/>
      </w:pPr>
      <w:r>
        <w:t xml:space="preserve"> Plagiarism (copying work from another source without giving proper credit) is </w:t>
      </w:r>
    </w:p>
    <w:p w14:paraId="20E33715" w14:textId="77777777" w:rsidR="00BC2E15" w:rsidRDefault="00EB33A3" w:rsidP="00BC2E15">
      <w:pPr>
        <w:spacing w:before="0" w:after="3" w:line="259" w:lineRule="auto"/>
        <w:ind w:left="-5" w:firstLine="725"/>
        <w:jc w:val="both"/>
      </w:pPr>
      <w:r>
        <w:t xml:space="preserve">completely unacceptable. </w:t>
      </w:r>
      <w:r w:rsidR="00BC2E15">
        <w:t>THIS INCLUDES USINGING AI!</w:t>
      </w:r>
      <w:r>
        <w:t xml:space="preserve"> If you plagiarize on any assignment </w:t>
      </w:r>
    </w:p>
    <w:p w14:paraId="12221F95" w14:textId="502204F7" w:rsidR="00EB33A3" w:rsidRDefault="00EB33A3" w:rsidP="00BC2E15">
      <w:pPr>
        <w:spacing w:before="0" w:after="3" w:line="259" w:lineRule="auto"/>
        <w:ind w:left="-5" w:firstLine="725"/>
        <w:jc w:val="both"/>
      </w:pPr>
      <w:r>
        <w:t xml:space="preserve">you will earn a “0” on that assignment with no opportunity to re-do the work for credit.   </w:t>
      </w:r>
    </w:p>
    <w:p w14:paraId="42225EC3" w14:textId="77777777" w:rsidR="00EB33A3" w:rsidRDefault="00EB33A3" w:rsidP="00EB33A3">
      <w:pPr>
        <w:spacing w:before="0" w:after="3" w:line="259" w:lineRule="auto"/>
        <w:ind w:left="-5"/>
        <w:jc w:val="both"/>
      </w:pPr>
      <w:r>
        <w:t xml:space="preserve">6. Use polite and appropriate language  </w:t>
      </w:r>
    </w:p>
    <w:p w14:paraId="3B9A2B31" w14:textId="34604AE9" w:rsidR="00EB33A3" w:rsidRDefault="00EB33A3" w:rsidP="00BC2E15">
      <w:pPr>
        <w:spacing w:before="0" w:after="3" w:line="259" w:lineRule="auto"/>
        <w:ind w:left="-5" w:firstLine="725"/>
        <w:jc w:val="both"/>
      </w:pPr>
      <w:r>
        <w:t xml:space="preserve"> Offensive, derogatory, and profane terms are not tolerated.  </w:t>
      </w:r>
      <w:proofErr w:type="gramStart"/>
      <w:r>
        <w:t>In order to</w:t>
      </w:r>
      <w:proofErr w:type="gramEnd"/>
      <w:r>
        <w:t xml:space="preserve"> have a safe </w:t>
      </w:r>
    </w:p>
    <w:p w14:paraId="2477D42A" w14:textId="77777777" w:rsidR="00EB33A3" w:rsidRDefault="00EB33A3" w:rsidP="00BC2E15">
      <w:pPr>
        <w:spacing w:before="0" w:after="3" w:line="259" w:lineRule="auto"/>
        <w:ind w:left="-5" w:firstLine="725"/>
        <w:jc w:val="both"/>
      </w:pPr>
      <w:r>
        <w:t xml:space="preserve">classroom environment where all students feel comfortable, no put downs, swear words, </w:t>
      </w:r>
    </w:p>
    <w:p w14:paraId="24130F2C" w14:textId="77777777" w:rsidR="00EB33A3" w:rsidRDefault="00EB33A3" w:rsidP="00BC2E15">
      <w:pPr>
        <w:spacing w:before="0" w:after="3" w:line="259" w:lineRule="auto"/>
        <w:ind w:left="-5" w:firstLine="725"/>
        <w:jc w:val="both"/>
      </w:pPr>
      <w:r>
        <w:t xml:space="preserve">or slang words with demeaning connotations will be accepted. Remember, if you don’t </w:t>
      </w:r>
    </w:p>
    <w:p w14:paraId="0A39E281" w14:textId="77777777" w:rsidR="00EB33A3" w:rsidRDefault="00EB33A3" w:rsidP="00BC2E15">
      <w:pPr>
        <w:spacing w:before="0" w:after="3" w:line="259" w:lineRule="auto"/>
        <w:ind w:left="-5" w:firstLine="725"/>
        <w:jc w:val="both"/>
      </w:pPr>
      <w:r>
        <w:lastRenderedPageBreak/>
        <w:t xml:space="preserve">have something nice to say, don’t say it at all!  </w:t>
      </w:r>
    </w:p>
    <w:p w14:paraId="69B32855" w14:textId="77777777" w:rsidR="00EB33A3" w:rsidRDefault="00EB33A3" w:rsidP="00EB33A3">
      <w:pPr>
        <w:spacing w:before="0" w:after="3" w:line="259" w:lineRule="auto"/>
        <w:ind w:left="-5"/>
        <w:jc w:val="both"/>
      </w:pPr>
      <w:r>
        <w:t xml:space="preserve">7. Do your best work &amp; turn it in on time  </w:t>
      </w:r>
    </w:p>
    <w:p w14:paraId="191F2AEF" w14:textId="6D269027" w:rsidR="00EB33A3" w:rsidRDefault="00EB33A3" w:rsidP="00BC2E15">
      <w:pPr>
        <w:spacing w:before="0" w:after="3" w:line="259" w:lineRule="auto"/>
        <w:ind w:left="-5" w:firstLine="725"/>
        <w:jc w:val="both"/>
      </w:pPr>
      <w:r>
        <w:t xml:space="preserve"> Remember that the work that you turn-in </w:t>
      </w:r>
      <w:proofErr w:type="gramStart"/>
      <w:r>
        <w:t>is a reflection of</w:t>
      </w:r>
      <w:proofErr w:type="gramEnd"/>
      <w:r>
        <w:t xml:space="preserve"> your effort on the assignment.     </w:t>
      </w:r>
    </w:p>
    <w:p w14:paraId="5BBED56F" w14:textId="77777777" w:rsidR="00EB33A3" w:rsidRDefault="00EB33A3" w:rsidP="00EB33A3">
      <w:pPr>
        <w:spacing w:before="0" w:after="3" w:line="259" w:lineRule="auto"/>
        <w:ind w:left="-5"/>
        <w:jc w:val="both"/>
      </w:pPr>
      <w:r>
        <w:t xml:space="preserve">8. Pick up after yourself before you leave  </w:t>
      </w:r>
    </w:p>
    <w:p w14:paraId="430EEF85" w14:textId="7B751B41" w:rsidR="00EB33A3" w:rsidRDefault="00EB33A3" w:rsidP="00BC2E15">
      <w:pPr>
        <w:spacing w:before="0" w:after="3" w:line="259" w:lineRule="auto"/>
        <w:ind w:left="-5" w:firstLine="725"/>
        <w:jc w:val="both"/>
      </w:pPr>
      <w:r>
        <w:t xml:space="preserve"> Take all of your belongings, pick up any scrap papers around you, and put your desk back </w:t>
      </w:r>
    </w:p>
    <w:p w14:paraId="200F7E48" w14:textId="2F07A63F" w:rsidR="00EB33A3" w:rsidRDefault="00EB33A3" w:rsidP="00BC2E15">
      <w:pPr>
        <w:spacing w:before="0" w:after="3" w:line="259" w:lineRule="auto"/>
        <w:ind w:left="-5" w:firstLine="725"/>
        <w:jc w:val="both"/>
      </w:pPr>
      <w:r>
        <w:t>in line before you leave each day.</w:t>
      </w:r>
      <w:bookmarkEnd w:id="0"/>
    </w:p>
    <w:sectPr w:rsidR="00EB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0B7"/>
    <w:multiLevelType w:val="hybridMultilevel"/>
    <w:tmpl w:val="7526B28E"/>
    <w:lvl w:ilvl="0" w:tplc="81FC19AC">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58A4F76C">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74D485F0">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CDB8B524">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A536AB92">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A4386F2E">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94C0041C">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E34EA50E">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7844248E">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 w15:restartNumberingAfterBreak="0">
    <w:nsid w:val="2E192FE0"/>
    <w:multiLevelType w:val="hybridMultilevel"/>
    <w:tmpl w:val="C912312C"/>
    <w:lvl w:ilvl="0" w:tplc="CC0A28A8">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2A1A8F36">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8B62D08E">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88628FDC">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63A04E72">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E44A933A">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97E256D2">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3A568062">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9AFC2B56">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2" w15:restartNumberingAfterBreak="0">
    <w:nsid w:val="2FEA517E"/>
    <w:multiLevelType w:val="hybridMultilevel"/>
    <w:tmpl w:val="25C8DC9C"/>
    <w:lvl w:ilvl="0" w:tplc="F45272FC">
      <w:start w:val="1"/>
      <w:numFmt w:val="bullet"/>
      <w:lvlText w:val="•"/>
      <w:lvlJc w:val="left"/>
      <w:pPr>
        <w:ind w:left="3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911C6AB8">
      <w:start w:val="1"/>
      <w:numFmt w:val="bullet"/>
      <w:lvlText w:val="o"/>
      <w:lvlJc w:val="left"/>
      <w:pPr>
        <w:ind w:left="784"/>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A12A51CA">
      <w:start w:val="1"/>
      <w:numFmt w:val="bullet"/>
      <w:lvlRestart w:val="0"/>
      <w:lvlText w:val=""/>
      <w:lvlJc w:val="left"/>
      <w:pPr>
        <w:ind w:left="10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074E8F64">
      <w:start w:val="1"/>
      <w:numFmt w:val="bullet"/>
      <w:lvlText w:val="•"/>
      <w:lvlJc w:val="left"/>
      <w:pPr>
        <w:ind w:left="19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8FDEB10E">
      <w:start w:val="1"/>
      <w:numFmt w:val="bullet"/>
      <w:lvlText w:val="o"/>
      <w:lvlJc w:val="left"/>
      <w:pPr>
        <w:ind w:left="264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06B6DB74">
      <w:start w:val="1"/>
      <w:numFmt w:val="bullet"/>
      <w:lvlText w:val="▪"/>
      <w:lvlJc w:val="left"/>
      <w:pPr>
        <w:ind w:left="336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9ED86034">
      <w:start w:val="1"/>
      <w:numFmt w:val="bullet"/>
      <w:lvlText w:val="•"/>
      <w:lvlJc w:val="left"/>
      <w:pPr>
        <w:ind w:left="408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1F7A0CEC">
      <w:start w:val="1"/>
      <w:numFmt w:val="bullet"/>
      <w:lvlText w:val="o"/>
      <w:lvlJc w:val="left"/>
      <w:pPr>
        <w:ind w:left="480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053C0D8C">
      <w:start w:val="1"/>
      <w:numFmt w:val="bullet"/>
      <w:lvlText w:val="▪"/>
      <w:lvlJc w:val="left"/>
      <w:pPr>
        <w:ind w:left="55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3" w15:restartNumberingAfterBreak="0">
    <w:nsid w:val="3BD21557"/>
    <w:multiLevelType w:val="hybridMultilevel"/>
    <w:tmpl w:val="B602F050"/>
    <w:lvl w:ilvl="0" w:tplc="B0AC36D6">
      <w:start w:val="1"/>
      <w:numFmt w:val="bullet"/>
      <w:lvlText w:val="•"/>
      <w:lvlJc w:val="left"/>
      <w:pPr>
        <w:ind w:left="3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268AC916">
      <w:start w:val="1"/>
      <w:numFmt w:val="bullet"/>
      <w:lvlText w:val="o"/>
      <w:lvlJc w:val="left"/>
      <w:pPr>
        <w:ind w:left="784"/>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0DD88A94">
      <w:start w:val="1"/>
      <w:numFmt w:val="bullet"/>
      <w:lvlRestart w:val="0"/>
      <w:lvlText w:val=""/>
      <w:lvlJc w:val="left"/>
      <w:pPr>
        <w:ind w:left="11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B796ADC4">
      <w:start w:val="1"/>
      <w:numFmt w:val="bullet"/>
      <w:lvlText w:val="•"/>
      <w:lvlJc w:val="left"/>
      <w:pPr>
        <w:ind w:left="19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E7264E72">
      <w:start w:val="1"/>
      <w:numFmt w:val="bullet"/>
      <w:lvlText w:val="o"/>
      <w:lvlJc w:val="left"/>
      <w:pPr>
        <w:ind w:left="264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EF3C8960">
      <w:start w:val="1"/>
      <w:numFmt w:val="bullet"/>
      <w:lvlText w:val="▪"/>
      <w:lvlJc w:val="left"/>
      <w:pPr>
        <w:ind w:left="336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A8DEDF42">
      <w:start w:val="1"/>
      <w:numFmt w:val="bullet"/>
      <w:lvlText w:val="•"/>
      <w:lvlJc w:val="left"/>
      <w:pPr>
        <w:ind w:left="408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74960ECE">
      <w:start w:val="1"/>
      <w:numFmt w:val="bullet"/>
      <w:lvlText w:val="o"/>
      <w:lvlJc w:val="left"/>
      <w:pPr>
        <w:ind w:left="480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38C0ACEA">
      <w:start w:val="1"/>
      <w:numFmt w:val="bullet"/>
      <w:lvlText w:val="▪"/>
      <w:lvlJc w:val="left"/>
      <w:pPr>
        <w:ind w:left="55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4" w15:restartNumberingAfterBreak="0">
    <w:nsid w:val="3F852446"/>
    <w:multiLevelType w:val="hybridMultilevel"/>
    <w:tmpl w:val="9D1478B6"/>
    <w:lvl w:ilvl="0" w:tplc="42089A90">
      <w:start w:val="1"/>
      <w:numFmt w:val="bullet"/>
      <w:lvlText w:val="•"/>
      <w:lvlJc w:val="left"/>
      <w:pPr>
        <w:ind w:left="3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12D60AB2">
      <w:start w:val="1"/>
      <w:numFmt w:val="bullet"/>
      <w:lvlText w:val="o"/>
      <w:lvlJc w:val="left"/>
      <w:pPr>
        <w:ind w:left="85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8E42E642">
      <w:start w:val="1"/>
      <w:numFmt w:val="bullet"/>
      <w:lvlRestart w:val="0"/>
      <w:lvlText w:val=""/>
      <w:lvlJc w:val="left"/>
      <w:pPr>
        <w:ind w:left="11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32E8649E">
      <w:start w:val="1"/>
      <w:numFmt w:val="bullet"/>
      <w:lvlText w:val="•"/>
      <w:lvlJc w:val="left"/>
      <w:pPr>
        <w:ind w:left="20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5C6E3CA4">
      <w:start w:val="1"/>
      <w:numFmt w:val="bullet"/>
      <w:lvlText w:val="o"/>
      <w:lvlJc w:val="left"/>
      <w:pPr>
        <w:ind w:left="27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BD92403C">
      <w:start w:val="1"/>
      <w:numFmt w:val="bullet"/>
      <w:lvlText w:val="▪"/>
      <w:lvlJc w:val="left"/>
      <w:pPr>
        <w:ind w:left="35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BACC9B52">
      <w:start w:val="1"/>
      <w:numFmt w:val="bullet"/>
      <w:lvlText w:val="•"/>
      <w:lvlJc w:val="left"/>
      <w:pPr>
        <w:ind w:left="42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FE1E4FCE">
      <w:start w:val="1"/>
      <w:numFmt w:val="bullet"/>
      <w:lvlText w:val="o"/>
      <w:lvlJc w:val="left"/>
      <w:pPr>
        <w:ind w:left="49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FCBEADE4">
      <w:start w:val="1"/>
      <w:numFmt w:val="bullet"/>
      <w:lvlText w:val="▪"/>
      <w:lvlJc w:val="left"/>
      <w:pPr>
        <w:ind w:left="56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5" w15:restartNumberingAfterBreak="0">
    <w:nsid w:val="484826A9"/>
    <w:multiLevelType w:val="hybridMultilevel"/>
    <w:tmpl w:val="B71A136E"/>
    <w:lvl w:ilvl="0" w:tplc="B236322C">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2D522702">
      <w:start w:val="1"/>
      <w:numFmt w:val="bullet"/>
      <w:lvlText w:val="o"/>
      <w:lvlJc w:val="left"/>
      <w:pPr>
        <w:ind w:left="154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FE409F78">
      <w:start w:val="1"/>
      <w:numFmt w:val="bullet"/>
      <w:lvlText w:val="▪"/>
      <w:lvlJc w:val="left"/>
      <w:pPr>
        <w:ind w:left="226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3CD041FA">
      <w:start w:val="1"/>
      <w:numFmt w:val="bullet"/>
      <w:lvlText w:val="•"/>
      <w:lvlJc w:val="left"/>
      <w:pPr>
        <w:ind w:left="298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961A07BC">
      <w:start w:val="1"/>
      <w:numFmt w:val="bullet"/>
      <w:lvlText w:val="o"/>
      <w:lvlJc w:val="left"/>
      <w:pPr>
        <w:ind w:left="370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FD068792">
      <w:start w:val="1"/>
      <w:numFmt w:val="bullet"/>
      <w:lvlText w:val="▪"/>
      <w:lvlJc w:val="left"/>
      <w:pPr>
        <w:ind w:left="442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572C98C4">
      <w:start w:val="1"/>
      <w:numFmt w:val="bullet"/>
      <w:lvlText w:val="•"/>
      <w:lvlJc w:val="left"/>
      <w:pPr>
        <w:ind w:left="514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18CC9678">
      <w:start w:val="1"/>
      <w:numFmt w:val="bullet"/>
      <w:lvlText w:val="o"/>
      <w:lvlJc w:val="left"/>
      <w:pPr>
        <w:ind w:left="586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01BCD500">
      <w:start w:val="1"/>
      <w:numFmt w:val="bullet"/>
      <w:lvlText w:val="▪"/>
      <w:lvlJc w:val="left"/>
      <w:pPr>
        <w:ind w:left="6588"/>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6" w15:restartNumberingAfterBreak="0">
    <w:nsid w:val="502E3671"/>
    <w:multiLevelType w:val="hybridMultilevel"/>
    <w:tmpl w:val="BAAA916E"/>
    <w:lvl w:ilvl="0" w:tplc="CD1E8DE0">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4274D29C">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4AFABEBC">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D07CE59C">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52D07BD6">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31FC1C74">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EC5C49BC">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24FC2F04">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23143DB6">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7" w15:restartNumberingAfterBreak="0">
    <w:nsid w:val="5D4B42B2"/>
    <w:multiLevelType w:val="hybridMultilevel"/>
    <w:tmpl w:val="D80E1998"/>
    <w:lvl w:ilvl="0" w:tplc="3AD08904">
      <w:start w:val="1"/>
      <w:numFmt w:val="bullet"/>
      <w:lvlText w:val="•"/>
      <w:lvlJc w:val="left"/>
      <w:pPr>
        <w:ind w:left="3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D1D44544">
      <w:start w:val="1"/>
      <w:numFmt w:val="bullet"/>
      <w:lvlText w:val="o"/>
      <w:lvlJc w:val="left"/>
      <w:pPr>
        <w:ind w:left="85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B41C1FD2">
      <w:start w:val="1"/>
      <w:numFmt w:val="bullet"/>
      <w:lvlRestart w:val="0"/>
      <w:lvlText w:val=""/>
      <w:lvlJc w:val="left"/>
      <w:pPr>
        <w:ind w:left="11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2CE26504">
      <w:start w:val="1"/>
      <w:numFmt w:val="bullet"/>
      <w:lvlText w:val="•"/>
      <w:lvlJc w:val="left"/>
      <w:pPr>
        <w:ind w:left="20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CD50EDD2">
      <w:start w:val="1"/>
      <w:numFmt w:val="bullet"/>
      <w:lvlText w:val="o"/>
      <w:lvlJc w:val="left"/>
      <w:pPr>
        <w:ind w:left="27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4C408E84">
      <w:start w:val="1"/>
      <w:numFmt w:val="bullet"/>
      <w:lvlText w:val="▪"/>
      <w:lvlJc w:val="left"/>
      <w:pPr>
        <w:ind w:left="35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CDA4B656">
      <w:start w:val="1"/>
      <w:numFmt w:val="bullet"/>
      <w:lvlText w:val="•"/>
      <w:lvlJc w:val="left"/>
      <w:pPr>
        <w:ind w:left="42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89C8239A">
      <w:start w:val="1"/>
      <w:numFmt w:val="bullet"/>
      <w:lvlText w:val="o"/>
      <w:lvlJc w:val="left"/>
      <w:pPr>
        <w:ind w:left="49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4A9CD5CC">
      <w:start w:val="1"/>
      <w:numFmt w:val="bullet"/>
      <w:lvlText w:val="▪"/>
      <w:lvlJc w:val="left"/>
      <w:pPr>
        <w:ind w:left="56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8" w15:restartNumberingAfterBreak="0">
    <w:nsid w:val="66022408"/>
    <w:multiLevelType w:val="hybridMultilevel"/>
    <w:tmpl w:val="EBC44738"/>
    <w:lvl w:ilvl="0" w:tplc="879E6024">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CBF2B33A">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298E81EE">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ED162DE2">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ACF81BAC">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D41CAC42">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FE9AEEC6">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C2B40160">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145EA032">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9" w15:restartNumberingAfterBreak="0">
    <w:nsid w:val="66325F84"/>
    <w:multiLevelType w:val="hybridMultilevel"/>
    <w:tmpl w:val="47B2C58A"/>
    <w:lvl w:ilvl="0" w:tplc="C192B5EC">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D0F609FE">
      <w:start w:val="1"/>
      <w:numFmt w:val="bullet"/>
      <w:lvlText w:val="o"/>
      <w:lvlJc w:val="left"/>
      <w:pPr>
        <w:ind w:left="163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90963AD2">
      <w:start w:val="1"/>
      <w:numFmt w:val="bullet"/>
      <w:lvlText w:val="▪"/>
      <w:lvlJc w:val="left"/>
      <w:pPr>
        <w:ind w:left="235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1B9CB002">
      <w:start w:val="1"/>
      <w:numFmt w:val="bullet"/>
      <w:lvlText w:val="•"/>
      <w:lvlJc w:val="left"/>
      <w:pPr>
        <w:ind w:left="307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C6F2CCBE">
      <w:start w:val="1"/>
      <w:numFmt w:val="bullet"/>
      <w:lvlText w:val="o"/>
      <w:lvlJc w:val="left"/>
      <w:pPr>
        <w:ind w:left="379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25ACBF8A">
      <w:start w:val="1"/>
      <w:numFmt w:val="bullet"/>
      <w:lvlText w:val="▪"/>
      <w:lvlJc w:val="left"/>
      <w:pPr>
        <w:ind w:left="451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8918DBF6">
      <w:start w:val="1"/>
      <w:numFmt w:val="bullet"/>
      <w:lvlText w:val="•"/>
      <w:lvlJc w:val="left"/>
      <w:pPr>
        <w:ind w:left="523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ED381A48">
      <w:start w:val="1"/>
      <w:numFmt w:val="bullet"/>
      <w:lvlText w:val="o"/>
      <w:lvlJc w:val="left"/>
      <w:pPr>
        <w:ind w:left="595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B39013FA">
      <w:start w:val="1"/>
      <w:numFmt w:val="bullet"/>
      <w:lvlText w:val="▪"/>
      <w:lvlJc w:val="left"/>
      <w:pPr>
        <w:ind w:left="6671"/>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0" w15:restartNumberingAfterBreak="0">
    <w:nsid w:val="67DC28F8"/>
    <w:multiLevelType w:val="multilevel"/>
    <w:tmpl w:val="C198763C"/>
    <w:lvl w:ilvl="0">
      <w:start w:val="5"/>
      <w:numFmt w:val="decimal"/>
      <w:lvlText w:val="%1"/>
      <w:lvlJc w:val="left"/>
      <w:pPr>
        <w:ind w:left="36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1">
      <w:start w:val="9"/>
      <w:numFmt w:val="decimal"/>
      <w:lvlRestart w:val="0"/>
      <w:lvlText w:val="%1.%2"/>
      <w:lvlJc w:val="left"/>
      <w:pPr>
        <w:ind w:left="487"/>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2">
      <w:start w:val="1"/>
      <w:numFmt w:val="lowerRoman"/>
      <w:lvlText w:val="%3"/>
      <w:lvlJc w:val="left"/>
      <w:pPr>
        <w:ind w:left="116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88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60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32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04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76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484"/>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6A674081"/>
    <w:multiLevelType w:val="hybridMultilevel"/>
    <w:tmpl w:val="92288B1E"/>
    <w:lvl w:ilvl="0" w:tplc="8CA2C26A">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14EAAF38">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A4526B36">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8ED06766">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1A44067E">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81C83D34">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858CAD98">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0B6C7FE8">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75CA4640">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2" w15:restartNumberingAfterBreak="0">
    <w:nsid w:val="6B5A375D"/>
    <w:multiLevelType w:val="hybridMultilevel"/>
    <w:tmpl w:val="65E45870"/>
    <w:lvl w:ilvl="0" w:tplc="1BD4F410">
      <w:start w:val="1"/>
      <w:numFmt w:val="bullet"/>
      <w:lvlText w:val="•"/>
      <w:lvlJc w:val="left"/>
      <w:pPr>
        <w:ind w:left="3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C4465246">
      <w:start w:val="1"/>
      <w:numFmt w:val="bullet"/>
      <w:lvlText w:val="o"/>
      <w:lvlJc w:val="left"/>
      <w:pPr>
        <w:ind w:left="85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D5B07238">
      <w:start w:val="1"/>
      <w:numFmt w:val="bullet"/>
      <w:lvlRestart w:val="0"/>
      <w:lvlText w:val=""/>
      <w:lvlJc w:val="left"/>
      <w:pPr>
        <w:ind w:left="11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3160A5F8">
      <w:start w:val="1"/>
      <w:numFmt w:val="bullet"/>
      <w:lvlText w:val="•"/>
      <w:lvlJc w:val="left"/>
      <w:pPr>
        <w:ind w:left="20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C248F268">
      <w:start w:val="1"/>
      <w:numFmt w:val="bullet"/>
      <w:lvlText w:val="o"/>
      <w:lvlJc w:val="left"/>
      <w:pPr>
        <w:ind w:left="27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1F94F5BC">
      <w:start w:val="1"/>
      <w:numFmt w:val="bullet"/>
      <w:lvlText w:val="▪"/>
      <w:lvlJc w:val="left"/>
      <w:pPr>
        <w:ind w:left="35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F130414A">
      <w:start w:val="1"/>
      <w:numFmt w:val="bullet"/>
      <w:lvlText w:val="•"/>
      <w:lvlJc w:val="left"/>
      <w:pPr>
        <w:ind w:left="42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30C8DF62">
      <w:start w:val="1"/>
      <w:numFmt w:val="bullet"/>
      <w:lvlText w:val="o"/>
      <w:lvlJc w:val="left"/>
      <w:pPr>
        <w:ind w:left="49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6A4ED300">
      <w:start w:val="1"/>
      <w:numFmt w:val="bullet"/>
      <w:lvlText w:val="▪"/>
      <w:lvlJc w:val="left"/>
      <w:pPr>
        <w:ind w:left="56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3" w15:restartNumberingAfterBreak="0">
    <w:nsid w:val="6E2D1279"/>
    <w:multiLevelType w:val="hybridMultilevel"/>
    <w:tmpl w:val="C8D8ADA8"/>
    <w:lvl w:ilvl="0" w:tplc="8E88953A">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3E68AE3E">
      <w:start w:val="1"/>
      <w:numFmt w:val="bullet"/>
      <w:lvlText w:val="o"/>
      <w:lvlJc w:val="left"/>
      <w:pPr>
        <w:ind w:left="153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FDA2C000">
      <w:start w:val="1"/>
      <w:numFmt w:val="bullet"/>
      <w:lvlText w:val="▪"/>
      <w:lvlJc w:val="left"/>
      <w:pPr>
        <w:ind w:left="225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4406032E">
      <w:start w:val="1"/>
      <w:numFmt w:val="bullet"/>
      <w:lvlText w:val="•"/>
      <w:lvlJc w:val="left"/>
      <w:pPr>
        <w:ind w:left="297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762046A6">
      <w:start w:val="1"/>
      <w:numFmt w:val="bullet"/>
      <w:lvlText w:val="o"/>
      <w:lvlJc w:val="left"/>
      <w:pPr>
        <w:ind w:left="369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A68025EE">
      <w:start w:val="1"/>
      <w:numFmt w:val="bullet"/>
      <w:lvlText w:val="▪"/>
      <w:lvlJc w:val="left"/>
      <w:pPr>
        <w:ind w:left="441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836A1710">
      <w:start w:val="1"/>
      <w:numFmt w:val="bullet"/>
      <w:lvlText w:val="•"/>
      <w:lvlJc w:val="left"/>
      <w:pPr>
        <w:ind w:left="513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10943FCC">
      <w:start w:val="1"/>
      <w:numFmt w:val="bullet"/>
      <w:lvlText w:val="o"/>
      <w:lvlJc w:val="left"/>
      <w:pPr>
        <w:ind w:left="585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EA7C211E">
      <w:start w:val="1"/>
      <w:numFmt w:val="bullet"/>
      <w:lvlText w:val="▪"/>
      <w:lvlJc w:val="left"/>
      <w:pPr>
        <w:ind w:left="6576"/>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4" w15:restartNumberingAfterBreak="0">
    <w:nsid w:val="704B3AFC"/>
    <w:multiLevelType w:val="hybridMultilevel"/>
    <w:tmpl w:val="153C126C"/>
    <w:lvl w:ilvl="0" w:tplc="0C08E218">
      <w:start w:val="1"/>
      <w:numFmt w:val="bullet"/>
      <w:lvlText w:val=""/>
      <w:lvlJc w:val="left"/>
      <w:pPr>
        <w:ind w:left="785"/>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1" w:tplc="3F5408B4">
      <w:start w:val="1"/>
      <w:numFmt w:val="bullet"/>
      <w:lvlText w:val="o"/>
      <w:lvlJc w:val="left"/>
      <w:pPr>
        <w:ind w:left="16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2" w:tplc="23FE3B4A">
      <w:start w:val="1"/>
      <w:numFmt w:val="bullet"/>
      <w:lvlText w:val="▪"/>
      <w:lvlJc w:val="left"/>
      <w:pPr>
        <w:ind w:left="24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3" w:tplc="CF5A524A">
      <w:start w:val="1"/>
      <w:numFmt w:val="bullet"/>
      <w:lvlText w:val="•"/>
      <w:lvlJc w:val="left"/>
      <w:pPr>
        <w:ind w:left="31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4" w:tplc="54BAD91A">
      <w:start w:val="1"/>
      <w:numFmt w:val="bullet"/>
      <w:lvlText w:val="o"/>
      <w:lvlJc w:val="left"/>
      <w:pPr>
        <w:ind w:left="384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5" w:tplc="78528752">
      <w:start w:val="1"/>
      <w:numFmt w:val="bullet"/>
      <w:lvlText w:val="▪"/>
      <w:lvlJc w:val="left"/>
      <w:pPr>
        <w:ind w:left="456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6" w:tplc="D0969AA4">
      <w:start w:val="1"/>
      <w:numFmt w:val="bullet"/>
      <w:lvlText w:val="•"/>
      <w:lvlJc w:val="left"/>
      <w:pPr>
        <w:ind w:left="528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7" w:tplc="EA50A79A">
      <w:start w:val="1"/>
      <w:numFmt w:val="bullet"/>
      <w:lvlText w:val="o"/>
      <w:lvlJc w:val="left"/>
      <w:pPr>
        <w:ind w:left="600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lvl w:ilvl="8" w:tplc="3DBA92F6">
      <w:start w:val="1"/>
      <w:numFmt w:val="bullet"/>
      <w:lvlText w:val="▪"/>
      <w:lvlJc w:val="left"/>
      <w:pPr>
        <w:ind w:left="6720"/>
      </w:pPr>
      <w:rPr>
        <w:rFonts w:ascii="Wingdings" w:eastAsia="Wingdings" w:hAnsi="Wingdings" w:cs="Wingdings"/>
        <w:b w:val="0"/>
        <w:i w:val="0"/>
        <w:strike w:val="0"/>
        <w:dstrike w:val="0"/>
        <w:color w:val="006DA9"/>
        <w:sz w:val="14"/>
        <w:szCs w:val="14"/>
        <w:u w:val="none" w:color="000000"/>
        <w:bdr w:val="none" w:sz="0" w:space="0" w:color="auto"/>
        <w:shd w:val="clear" w:color="auto" w:fill="auto"/>
        <w:vertAlign w:val="baseline"/>
      </w:rPr>
    </w:lvl>
  </w:abstractNum>
  <w:abstractNum w:abstractNumId="15" w15:restartNumberingAfterBreak="0">
    <w:nsid w:val="7EFD1194"/>
    <w:multiLevelType w:val="hybridMultilevel"/>
    <w:tmpl w:val="6D42E39E"/>
    <w:lvl w:ilvl="0" w:tplc="5FC6B9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3751419">
    <w:abstractNumId w:val="0"/>
  </w:num>
  <w:num w:numId="2" w16cid:durableId="646594451">
    <w:abstractNumId w:val="6"/>
  </w:num>
  <w:num w:numId="3" w16cid:durableId="760948359">
    <w:abstractNumId w:val="8"/>
  </w:num>
  <w:num w:numId="4" w16cid:durableId="817458115">
    <w:abstractNumId w:val="14"/>
  </w:num>
  <w:num w:numId="5" w16cid:durableId="1170293841">
    <w:abstractNumId w:val="4"/>
  </w:num>
  <w:num w:numId="6" w16cid:durableId="2021466524">
    <w:abstractNumId w:val="1"/>
  </w:num>
  <w:num w:numId="7" w16cid:durableId="831606259">
    <w:abstractNumId w:val="5"/>
  </w:num>
  <w:num w:numId="8" w16cid:durableId="1907495781">
    <w:abstractNumId w:val="3"/>
  </w:num>
  <w:num w:numId="9" w16cid:durableId="1341657680">
    <w:abstractNumId w:val="11"/>
  </w:num>
  <w:num w:numId="10" w16cid:durableId="1867673057">
    <w:abstractNumId w:val="7"/>
  </w:num>
  <w:num w:numId="11" w16cid:durableId="601110014">
    <w:abstractNumId w:val="9"/>
  </w:num>
  <w:num w:numId="12" w16cid:durableId="1583488217">
    <w:abstractNumId w:val="10"/>
  </w:num>
  <w:num w:numId="13" w16cid:durableId="982612739">
    <w:abstractNumId w:val="12"/>
  </w:num>
  <w:num w:numId="14" w16cid:durableId="472678243">
    <w:abstractNumId w:val="13"/>
  </w:num>
  <w:num w:numId="15" w16cid:durableId="482427547">
    <w:abstractNumId w:val="2"/>
  </w:num>
  <w:num w:numId="16" w16cid:durableId="1279995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D9"/>
    <w:rsid w:val="00037191"/>
    <w:rsid w:val="00050AC0"/>
    <w:rsid w:val="00242651"/>
    <w:rsid w:val="005000A9"/>
    <w:rsid w:val="006301F1"/>
    <w:rsid w:val="00774226"/>
    <w:rsid w:val="007E59B9"/>
    <w:rsid w:val="00880CD9"/>
    <w:rsid w:val="008D3DCA"/>
    <w:rsid w:val="00966ED1"/>
    <w:rsid w:val="009B681D"/>
    <w:rsid w:val="00AB5F17"/>
    <w:rsid w:val="00AC27BD"/>
    <w:rsid w:val="00AE6146"/>
    <w:rsid w:val="00B33CD5"/>
    <w:rsid w:val="00BC2E15"/>
    <w:rsid w:val="00D44031"/>
    <w:rsid w:val="00E205EB"/>
    <w:rsid w:val="00EB33A3"/>
    <w:rsid w:val="00FF4F1D"/>
    <w:rsid w:val="1E86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EA69"/>
  <w15:chartTrackingRefBased/>
  <w15:docId w15:val="{7CDF5993-AB81-4EA8-93D8-D61D4E72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D9"/>
    <w:pPr>
      <w:spacing w:before="92" w:after="56" w:line="270" w:lineRule="auto"/>
      <w:ind w:left="62" w:hanging="10"/>
    </w:pPr>
    <w:rPr>
      <w:rFonts w:ascii="Times New Roman" w:eastAsia="Times New Roman" w:hAnsi="Times New Roman" w:cs="Times New Roman"/>
      <w:color w:val="181717"/>
      <w:sz w:val="17"/>
      <w:szCs w:val="24"/>
    </w:rPr>
  </w:style>
  <w:style w:type="paragraph" w:styleId="Heading1">
    <w:name w:val="heading 1"/>
    <w:basedOn w:val="Normal"/>
    <w:next w:val="Normal"/>
    <w:link w:val="Heading1Char"/>
    <w:uiPriority w:val="9"/>
    <w:qFormat/>
    <w:rsid w:val="00880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0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0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CD9"/>
    <w:rPr>
      <w:rFonts w:eastAsiaTheme="majorEastAsia" w:cstheme="majorBidi"/>
      <w:color w:val="272727" w:themeColor="text1" w:themeTint="D8"/>
    </w:rPr>
  </w:style>
  <w:style w:type="paragraph" w:styleId="Title">
    <w:name w:val="Title"/>
    <w:basedOn w:val="Normal"/>
    <w:next w:val="Normal"/>
    <w:link w:val="TitleChar"/>
    <w:uiPriority w:val="10"/>
    <w:qFormat/>
    <w:rsid w:val="00880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CD9"/>
    <w:pPr>
      <w:numPr>
        <w:ilvl w:val="1"/>
      </w:numPr>
      <w:ind w:left="62"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CD9"/>
    <w:pPr>
      <w:spacing w:before="160"/>
      <w:jc w:val="center"/>
    </w:pPr>
    <w:rPr>
      <w:i/>
      <w:iCs/>
      <w:color w:val="404040" w:themeColor="text1" w:themeTint="BF"/>
    </w:rPr>
  </w:style>
  <w:style w:type="character" w:customStyle="1" w:styleId="QuoteChar">
    <w:name w:val="Quote Char"/>
    <w:basedOn w:val="DefaultParagraphFont"/>
    <w:link w:val="Quote"/>
    <w:uiPriority w:val="29"/>
    <w:rsid w:val="00880CD9"/>
    <w:rPr>
      <w:i/>
      <w:iCs/>
      <w:color w:val="404040" w:themeColor="text1" w:themeTint="BF"/>
    </w:rPr>
  </w:style>
  <w:style w:type="paragraph" w:styleId="ListParagraph">
    <w:name w:val="List Paragraph"/>
    <w:basedOn w:val="Normal"/>
    <w:uiPriority w:val="34"/>
    <w:qFormat/>
    <w:rsid w:val="00880CD9"/>
    <w:pPr>
      <w:ind w:left="720"/>
      <w:contextualSpacing/>
    </w:pPr>
  </w:style>
  <w:style w:type="character" w:styleId="IntenseEmphasis">
    <w:name w:val="Intense Emphasis"/>
    <w:basedOn w:val="DefaultParagraphFont"/>
    <w:uiPriority w:val="21"/>
    <w:qFormat/>
    <w:rsid w:val="00880CD9"/>
    <w:rPr>
      <w:i/>
      <w:iCs/>
      <w:color w:val="0F4761" w:themeColor="accent1" w:themeShade="BF"/>
    </w:rPr>
  </w:style>
  <w:style w:type="paragraph" w:styleId="IntenseQuote">
    <w:name w:val="Intense Quote"/>
    <w:basedOn w:val="Normal"/>
    <w:next w:val="Normal"/>
    <w:link w:val="IntenseQuoteChar"/>
    <w:uiPriority w:val="30"/>
    <w:qFormat/>
    <w:rsid w:val="00880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CD9"/>
    <w:rPr>
      <w:i/>
      <w:iCs/>
      <w:color w:val="0F4761" w:themeColor="accent1" w:themeShade="BF"/>
    </w:rPr>
  </w:style>
  <w:style w:type="character" w:styleId="IntenseReference">
    <w:name w:val="Intense Reference"/>
    <w:basedOn w:val="DefaultParagraphFont"/>
    <w:uiPriority w:val="32"/>
    <w:qFormat/>
    <w:rsid w:val="00880CD9"/>
    <w:rPr>
      <w:b/>
      <w:bCs/>
      <w:smallCaps/>
      <w:color w:val="0F4761" w:themeColor="accent1" w:themeShade="BF"/>
      <w:spacing w:val="5"/>
    </w:rPr>
  </w:style>
  <w:style w:type="table" w:customStyle="1" w:styleId="TableGrid">
    <w:name w:val="TableGrid"/>
    <w:rsid w:val="00880CD9"/>
    <w:pPr>
      <w:spacing w:after="0" w:line="240" w:lineRule="auto"/>
    </w:pPr>
    <w:rPr>
      <w:rFonts w:eastAsiaTheme="minorEastAsia"/>
      <w:sz w:val="24"/>
      <w:szCs w:val="24"/>
    </w:rPr>
    <w:tblPr>
      <w:tblCellMar>
        <w:top w:w="0" w:type="dxa"/>
        <w:left w:w="0" w:type="dxa"/>
        <w:bottom w:w="0" w:type="dxa"/>
        <w:right w:w="0" w:type="dxa"/>
      </w:tblCellMar>
    </w:tblPr>
  </w:style>
  <w:style w:type="paragraph" w:styleId="TOC1">
    <w:name w:val="toc 1"/>
    <w:hidden/>
    <w:rsid w:val="00880CD9"/>
    <w:pPr>
      <w:spacing w:after="33" w:line="262" w:lineRule="auto"/>
      <w:ind w:left="25" w:right="48" w:hanging="10"/>
    </w:pPr>
    <w:rPr>
      <w:rFonts w:ascii="Times New Roman" w:eastAsia="Times New Roman" w:hAnsi="Times New Roman" w:cs="Times New Roman"/>
      <w:b/>
      <w:color w:val="181717"/>
      <w:sz w:val="17"/>
      <w:szCs w:val="24"/>
    </w:rPr>
  </w:style>
  <w:style w:type="character" w:styleId="Hyperlink">
    <w:name w:val="Hyperlink"/>
    <w:basedOn w:val="DefaultParagraphFont"/>
    <w:uiPriority w:val="99"/>
    <w:semiHidden/>
    <w:unhideWhenUsed/>
    <w:rsid w:val="00880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as-proxyweb.mcas.ms/certificate-checker?login=false&amp;originalUrl=https%3A%2F%2Fnam02.safelinks.protection.outlook.com.mcas.ms%2F%3Furl%3Dhttps%253A%252F%252Fwww.umsl.edu%252Fcontinuinged%252Facp%252Findex.html%26data%3D05%257C02%257CJames.Francis%2540slps.org%257C545097f7f9244d43a1dc08dc9465c4eb%257C08e33d6ba654486a80e320b190ae22d7%257C0%257C0%257C638548413033330386%257CUnknown%257CTWFpbGZsb3d8eyJWIjoiMC4wLjAwMDAiLCJQIjoiV2luMzIiLCJBTiI6Ik1haWwiLCJXVCI6Mn0%253D%257C0%257C%257C%257C%26sdata%3DbOX5uNbBY4ntBZ81o%252Fk4chbKmAZzz1MR8oNztFAJsNs%253D%26reserved%3D0%26McasTsid%3D20893&amp;McasCSRF=9d358d2280cb39f4b0617ee2a5154672b7fa7c3d5e38c8c2bcb056671de6037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7363e499-408b-4c72-86e3-8a7834c02454" xsi:nil="true"/>
    <Invited_Teachers xmlns="7363e499-408b-4c72-86e3-8a7834c02454" xsi:nil="true"/>
    <DefaultSectionNames xmlns="7363e499-408b-4c72-86e3-8a7834c02454" xsi:nil="true"/>
    <Self_Registration_Enabled0 xmlns="7363e499-408b-4c72-86e3-8a7834c02454" xsi:nil="true"/>
    <NotebookType xmlns="7363e499-408b-4c72-86e3-8a7834c02454" xsi:nil="true"/>
    <FolderType xmlns="7363e499-408b-4c72-86e3-8a7834c02454" xsi:nil="true"/>
    <TeamsChannelId xmlns="7363e499-408b-4c72-86e3-8a7834c02454" xsi:nil="true"/>
    <_activity xmlns="7363e499-408b-4c72-86e3-8a7834c02454" xsi:nil="true"/>
    <Invited_Students xmlns="7363e499-408b-4c72-86e3-8a7834c02454" xsi:nil="true"/>
    <IsNotebookLocked xmlns="7363e499-408b-4c72-86e3-8a7834c02454" xsi:nil="true"/>
    <Self_Registration_Enabled xmlns="7363e499-408b-4c72-86e3-8a7834c02454" xsi:nil="true"/>
    <CultureName xmlns="7363e499-408b-4c72-86e3-8a7834c02454" xsi:nil="true"/>
    <Templates xmlns="7363e499-408b-4c72-86e3-8a7834c02454" xsi:nil="true"/>
    <Teachers xmlns="7363e499-408b-4c72-86e3-8a7834c02454">
      <UserInfo>
        <DisplayName/>
        <AccountId xsi:nil="true"/>
        <AccountType/>
      </UserInfo>
    </Teachers>
    <Students xmlns="7363e499-408b-4c72-86e3-8a7834c02454">
      <UserInfo>
        <DisplayName/>
        <AccountId xsi:nil="true"/>
        <AccountType/>
      </UserInfo>
    </Students>
    <Student_Groups xmlns="7363e499-408b-4c72-86e3-8a7834c02454">
      <UserInfo>
        <DisplayName/>
        <AccountId xsi:nil="true"/>
        <AccountType/>
      </UserInfo>
    </Student_Groups>
    <Is_Collaboration_Space_Locked xmlns="7363e499-408b-4c72-86e3-8a7834c02454" xsi:nil="true"/>
    <Has_Teacher_Only_SectionGroup xmlns="7363e499-408b-4c72-86e3-8a7834c02454" xsi:nil="true"/>
    <Owner xmlns="7363e499-408b-4c72-86e3-8a7834c0245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D665A4072C24887AADB79A835594E" ma:contentTypeVersion="36" ma:contentTypeDescription="Create a new document." ma:contentTypeScope="" ma:versionID="35288c672b3b202fa54856db902071bb">
  <xsd:schema xmlns:xsd="http://www.w3.org/2001/XMLSchema" xmlns:xs="http://www.w3.org/2001/XMLSchema" xmlns:p="http://schemas.microsoft.com/office/2006/metadata/properties" xmlns:ns3="7363e499-408b-4c72-86e3-8a7834c02454" xmlns:ns4="4fdcf765-f320-46c5-9ffc-161f9f6a8da1" targetNamespace="http://schemas.microsoft.com/office/2006/metadata/properties" ma:root="true" ma:fieldsID="225979c844b5e58256c662ec87896f00" ns3:_="" ns4:_="">
    <xsd:import namespace="7363e499-408b-4c72-86e3-8a7834c02454"/>
    <xsd:import namespace="4fdcf765-f320-46c5-9ffc-161f9f6a8da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CultureName" minOccurs="0"/>
                <xsd:element ref="ns3:Is_Collaboration_Space_Locked" minOccurs="0"/>
                <xsd:element ref="ns3:Templates" minOccurs="0"/>
                <xsd:element ref="ns3:Self_Registration_Enabled0" minOccurs="0"/>
                <xsd:element ref="ns3:MediaServiceMetadata" minOccurs="0"/>
                <xsd:element ref="ns3:MediaServiceFastMetadata" minOccurs="0"/>
                <xsd:element ref="ns3:MediaServiceDateTaken" minOccurs="0"/>
                <xsd:element ref="ns3:MediaServiceAutoTags" minOccurs="0"/>
                <xsd:element ref="ns3:MediaServiceOCR" minOccurs="0"/>
                <xsd:element ref="ns3:TeamsChannelId" minOccurs="0"/>
                <xsd:element ref="ns3:IsNotebookLocked"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3e499-408b-4c72-86e3-8a7834c0245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Location" ma:index="41"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cf765-f320-46c5-9ffc-161f9f6a8da1"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9B1D-9DB3-4F64-9FF1-B576D2984D64}">
  <ds:schemaRefs>
    <ds:schemaRef ds:uri="http://schemas.microsoft.com/sharepoint/v3/contenttype/forms"/>
  </ds:schemaRefs>
</ds:datastoreItem>
</file>

<file path=customXml/itemProps2.xml><?xml version="1.0" encoding="utf-8"?>
<ds:datastoreItem xmlns:ds="http://schemas.openxmlformats.org/officeDocument/2006/customXml" ds:itemID="{B507BBA6-7D1C-4245-B01E-C62CBA69DF4B}">
  <ds:schemaRefs>
    <ds:schemaRef ds:uri="http://schemas.microsoft.com/office/2006/metadata/properties"/>
    <ds:schemaRef ds:uri="http://schemas.microsoft.com/office/infopath/2007/PartnerControls"/>
    <ds:schemaRef ds:uri="7363e499-408b-4c72-86e3-8a7834c02454"/>
  </ds:schemaRefs>
</ds:datastoreItem>
</file>

<file path=customXml/itemProps3.xml><?xml version="1.0" encoding="utf-8"?>
<ds:datastoreItem xmlns:ds="http://schemas.openxmlformats.org/officeDocument/2006/customXml" ds:itemID="{88D0C64A-AB6C-4825-93B3-7FF6127F8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3e499-408b-4c72-86e3-8a7834c02454"/>
    <ds:schemaRef ds:uri="4fdcf765-f320-46c5-9ffc-161f9f6a8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 X.</dc:creator>
  <cp:keywords/>
  <dc:description/>
  <cp:lastModifiedBy>Francis, James X.</cp:lastModifiedBy>
  <cp:revision>2</cp:revision>
  <dcterms:created xsi:type="dcterms:W3CDTF">2024-08-08T14:13:00Z</dcterms:created>
  <dcterms:modified xsi:type="dcterms:W3CDTF">2024-08-08T14:13:00Z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0x0101007BCD665A4072C24887AADB79A835594E</vt:lpwstr>
  </property>
  <property fmtid="{D5CDD505-2E9C-101B-9397-08002B2CF9AE}" pid="3" name="MSIP_Label_f442f8b2-88d4-454a-ae0a-d915e44763d2_Enabled">
    <vt:lpwstr>true</vt:lpwstr>
  </property>
  <property fmtid="{D5CDD505-2E9C-101B-9397-08002B2CF9AE}" pid="4" name="MSIP_Label_f442f8b2-88d4-454a-ae0a-d915e44763d2_SetDate">
    <vt:lpwstr>2024-07-01T15:55:56Z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b10a42a4-1a80-43f1-8918-a11253a9ad52</vt:lpwstr>
  </property>
  <property fmtid="{D5CDD505-2E9C-101B-9397-08002B2CF9AE}" pid="9" name="MSIP_Label_f442f8b2-88d4-454a-ae0a-d915e44763d2_ContentBits">
    <vt:lpwstr>0</vt:lpwstr>
  </property>
</Properties>
</file>