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AFFC" w14:textId="77777777" w:rsidR="00CF2C37" w:rsidRPr="00AA03AD" w:rsidRDefault="00CF2C37" w:rsidP="00CF2C37">
      <w:pPr>
        <w:pStyle w:val="BodyText"/>
        <w:spacing w:before="91" w:line="235" w:lineRule="auto"/>
        <w:ind w:left="1170"/>
        <w:rPr>
          <w:color w:val="333333"/>
        </w:rPr>
      </w:pPr>
      <w:r>
        <w:rPr>
          <w:noProof/>
          <w:lang w:bidi="ar-SA"/>
        </w:rPr>
        <w:drawing>
          <wp:anchor distT="0" distB="0" distL="0" distR="0" simplePos="0" relativeHeight="251659264" behindDoc="0" locked="0" layoutInCell="1" allowOverlap="1" wp14:anchorId="6C2652B8" wp14:editId="4FAB86F5">
            <wp:simplePos x="0" y="0"/>
            <wp:positionH relativeFrom="page">
              <wp:posOffset>480323</wp:posOffset>
            </wp:positionH>
            <wp:positionV relativeFrom="paragraph">
              <wp:posOffset>17684</wp:posOffset>
            </wp:positionV>
            <wp:extent cx="496679" cy="54292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6679" cy="542925"/>
                    </a:xfrm>
                    <a:prstGeom prst="rect">
                      <a:avLst/>
                    </a:prstGeom>
                  </pic:spPr>
                </pic:pic>
              </a:graphicData>
            </a:graphic>
            <wp14:sizeRelH relativeFrom="margin">
              <wp14:pctWidth>0</wp14:pctWidth>
            </wp14:sizeRelH>
          </wp:anchor>
        </w:drawing>
      </w:r>
      <w:r>
        <w:rPr>
          <w:b/>
          <w:color w:val="333333"/>
        </w:rPr>
        <w:t xml:space="preserve">Vision </w:t>
      </w:r>
      <w:r>
        <w:rPr>
          <w:color w:val="333333"/>
        </w:rPr>
        <w:t xml:space="preserve">- </w:t>
      </w:r>
      <w:r w:rsidRPr="00AA03AD">
        <w:rPr>
          <w:color w:val="333333"/>
        </w:rPr>
        <w:t>Hodgen Tech Academy is a preferred Pre-K through 6th grade Elementary School in the St. Louis Public Schools District, highly regarded for its academic excellence, renowned STEM programs, and its contribution in actively serving and improving the community.</w:t>
      </w:r>
    </w:p>
    <w:p w14:paraId="005C333D" w14:textId="77777777" w:rsidR="00CF2C37" w:rsidRPr="00AA03AD" w:rsidRDefault="00CF2C37" w:rsidP="00CF2C37">
      <w:pPr>
        <w:pStyle w:val="BodyText"/>
        <w:ind w:left="1170"/>
        <w:rPr>
          <w:color w:val="333333"/>
        </w:rPr>
      </w:pPr>
      <w:r>
        <w:rPr>
          <w:b/>
          <w:color w:val="333333"/>
        </w:rPr>
        <w:t xml:space="preserve">Mission </w:t>
      </w:r>
      <w:r>
        <w:rPr>
          <w:color w:val="333333"/>
        </w:rPr>
        <w:t xml:space="preserve">- </w:t>
      </w:r>
      <w:r w:rsidRPr="00AA03AD">
        <w:rPr>
          <w:color w:val="333333"/>
        </w:rPr>
        <w:t>Together, Hodgen Tech Academy and community will provide a safe, supportive, and respectful environment where scholars become capable, curious, and compassionate learners who rise to the challenges of an ever-changing world.</w:t>
      </w:r>
    </w:p>
    <w:p w14:paraId="3C591D35" w14:textId="77777777" w:rsidR="00D76ACB" w:rsidRDefault="00D76ACB">
      <w:pPr>
        <w:spacing w:before="7"/>
        <w:rPr>
          <w:sz w:val="25"/>
        </w:rPr>
      </w:pPr>
    </w:p>
    <w:p w14:paraId="41C244CF" w14:textId="5F8C4DAC" w:rsidR="00D76ACB" w:rsidRPr="003F6140" w:rsidRDefault="00012486" w:rsidP="00630F3B">
      <w:pPr>
        <w:spacing w:before="1"/>
        <w:ind w:left="4952" w:right="2566" w:hanging="2366"/>
        <w:jc w:val="center"/>
        <w:rPr>
          <w:rFonts w:asciiTheme="minorHAnsi" w:hAnsiTheme="minorHAnsi" w:cstheme="minorHAnsi"/>
          <w:b/>
          <w:sz w:val="34"/>
        </w:rPr>
      </w:pPr>
      <w:r w:rsidRPr="003F6140">
        <w:rPr>
          <w:rFonts w:asciiTheme="minorHAnsi" w:hAnsiTheme="minorHAnsi" w:cstheme="minorHAnsi"/>
          <w:b/>
          <w:sz w:val="34"/>
        </w:rPr>
        <w:t>Hodgen Tech Academy</w:t>
      </w:r>
      <w:r w:rsidR="00630F3B" w:rsidRPr="003F6140">
        <w:rPr>
          <w:rFonts w:asciiTheme="minorHAnsi" w:hAnsiTheme="minorHAnsi" w:cstheme="minorHAnsi"/>
          <w:b/>
          <w:sz w:val="34"/>
        </w:rPr>
        <w:t xml:space="preserve"> – Weekly Virtual Learning Planner</w:t>
      </w:r>
    </w:p>
    <w:p w14:paraId="54D688C6" w14:textId="77777777" w:rsidR="00D76ACB" w:rsidRPr="003F6140" w:rsidRDefault="00D76ACB">
      <w:pPr>
        <w:spacing w:before="8"/>
        <w:rPr>
          <w:rFonts w:asciiTheme="minorHAnsi" w:hAnsiTheme="minorHAnsi" w:cstheme="minorHAnsi"/>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rsidRPr="003F6140" w14:paraId="7A86DFC3" w14:textId="77777777">
        <w:trPr>
          <w:trHeight w:val="435"/>
        </w:trPr>
        <w:tc>
          <w:tcPr>
            <w:tcW w:w="1345" w:type="dxa"/>
            <w:shd w:val="clear" w:color="auto" w:fill="DEEAF6"/>
          </w:tcPr>
          <w:p w14:paraId="4549EA06" w14:textId="2BE8039F" w:rsidR="00D76ACB" w:rsidRPr="003F6140" w:rsidRDefault="00630F3B">
            <w:pPr>
              <w:pStyle w:val="TableParagraph"/>
              <w:spacing w:before="102"/>
              <w:ind w:left="105"/>
              <w:rPr>
                <w:rFonts w:asciiTheme="minorHAnsi" w:hAnsiTheme="minorHAnsi" w:cstheme="minorHAnsi"/>
                <w:b/>
                <w:sz w:val="20"/>
              </w:rPr>
            </w:pPr>
            <w:r w:rsidRPr="003F6140">
              <w:rPr>
                <w:rFonts w:asciiTheme="minorHAnsi" w:hAnsiTheme="minorHAnsi" w:cstheme="minorHAnsi"/>
                <w:b/>
                <w:sz w:val="20"/>
              </w:rPr>
              <w:t xml:space="preserve">Teacher </w:t>
            </w:r>
          </w:p>
        </w:tc>
        <w:tc>
          <w:tcPr>
            <w:tcW w:w="4051" w:type="dxa"/>
          </w:tcPr>
          <w:p w14:paraId="3FA3B6B4" w14:textId="57A338F4" w:rsidR="00D76ACB" w:rsidRPr="003F6140" w:rsidRDefault="007C1913">
            <w:pPr>
              <w:pStyle w:val="TableParagraph"/>
              <w:rPr>
                <w:rFonts w:asciiTheme="minorHAnsi" w:hAnsiTheme="minorHAnsi" w:cstheme="minorHAnsi"/>
                <w:sz w:val="24"/>
                <w:szCs w:val="24"/>
              </w:rPr>
            </w:pPr>
            <w:r w:rsidRPr="003F6140">
              <w:rPr>
                <w:rFonts w:asciiTheme="minorHAnsi" w:hAnsiTheme="minorHAnsi" w:cstheme="minorHAnsi"/>
                <w:sz w:val="24"/>
                <w:szCs w:val="24"/>
              </w:rPr>
              <w:t>Ms. McGinnis</w:t>
            </w:r>
          </w:p>
        </w:tc>
        <w:tc>
          <w:tcPr>
            <w:tcW w:w="1440" w:type="dxa"/>
            <w:shd w:val="clear" w:color="auto" w:fill="DEEAF6"/>
          </w:tcPr>
          <w:p w14:paraId="06A4FF05" w14:textId="77777777" w:rsidR="00D76ACB" w:rsidRPr="003F6140" w:rsidRDefault="00301358">
            <w:pPr>
              <w:pStyle w:val="TableParagraph"/>
              <w:spacing w:before="102"/>
              <w:ind w:left="106"/>
              <w:rPr>
                <w:rFonts w:asciiTheme="minorHAnsi" w:hAnsiTheme="minorHAnsi" w:cstheme="minorHAnsi"/>
                <w:b/>
                <w:sz w:val="24"/>
                <w:szCs w:val="24"/>
              </w:rPr>
            </w:pPr>
            <w:r w:rsidRPr="003F6140">
              <w:rPr>
                <w:rFonts w:asciiTheme="minorHAnsi" w:hAnsiTheme="minorHAnsi" w:cstheme="minorHAnsi"/>
                <w:b/>
                <w:sz w:val="24"/>
                <w:szCs w:val="24"/>
              </w:rPr>
              <w:t>Grade</w:t>
            </w:r>
          </w:p>
        </w:tc>
        <w:tc>
          <w:tcPr>
            <w:tcW w:w="3329" w:type="dxa"/>
          </w:tcPr>
          <w:p w14:paraId="02D81E50" w14:textId="388D2825" w:rsidR="00D76ACB" w:rsidRPr="003F6140" w:rsidRDefault="007C1913">
            <w:pPr>
              <w:pStyle w:val="TableParagraph"/>
              <w:rPr>
                <w:rFonts w:asciiTheme="minorHAnsi" w:hAnsiTheme="minorHAnsi" w:cstheme="minorHAnsi"/>
                <w:sz w:val="24"/>
                <w:szCs w:val="24"/>
              </w:rPr>
            </w:pPr>
            <w:r w:rsidRPr="003F6140">
              <w:rPr>
                <w:rFonts w:asciiTheme="minorHAnsi" w:hAnsiTheme="minorHAnsi" w:cstheme="minorHAnsi"/>
                <w:sz w:val="24"/>
                <w:szCs w:val="24"/>
              </w:rPr>
              <w:t>Fifth Grade</w:t>
            </w:r>
          </w:p>
        </w:tc>
        <w:tc>
          <w:tcPr>
            <w:tcW w:w="1439" w:type="dxa"/>
            <w:shd w:val="clear" w:color="auto" w:fill="DEEAF6"/>
          </w:tcPr>
          <w:p w14:paraId="380F9F15" w14:textId="77777777" w:rsidR="00D76ACB" w:rsidRPr="003F6140" w:rsidRDefault="00301358">
            <w:pPr>
              <w:pStyle w:val="TableParagraph"/>
              <w:spacing w:before="102"/>
              <w:ind w:left="108"/>
              <w:rPr>
                <w:rFonts w:asciiTheme="minorHAnsi" w:hAnsiTheme="minorHAnsi" w:cstheme="minorHAnsi"/>
                <w:b/>
                <w:sz w:val="24"/>
                <w:szCs w:val="24"/>
              </w:rPr>
            </w:pPr>
            <w:r w:rsidRPr="003F6140">
              <w:rPr>
                <w:rFonts w:asciiTheme="minorHAnsi" w:hAnsiTheme="minorHAnsi" w:cstheme="minorHAnsi"/>
                <w:b/>
                <w:sz w:val="24"/>
                <w:szCs w:val="24"/>
              </w:rPr>
              <w:t>Subject</w:t>
            </w:r>
          </w:p>
        </w:tc>
        <w:tc>
          <w:tcPr>
            <w:tcW w:w="2795" w:type="dxa"/>
          </w:tcPr>
          <w:p w14:paraId="4A56AF10" w14:textId="3A5BD543" w:rsidR="00D76ACB" w:rsidRPr="003F6140" w:rsidRDefault="003F6140">
            <w:pPr>
              <w:pStyle w:val="TableParagraph"/>
              <w:rPr>
                <w:rFonts w:asciiTheme="minorHAnsi" w:hAnsiTheme="minorHAnsi" w:cstheme="minorHAnsi"/>
                <w:sz w:val="24"/>
                <w:szCs w:val="24"/>
              </w:rPr>
            </w:pPr>
            <w:r w:rsidRPr="003F6140">
              <w:rPr>
                <w:rFonts w:asciiTheme="minorHAnsi" w:hAnsiTheme="minorHAnsi" w:cstheme="minorHAnsi"/>
                <w:sz w:val="24"/>
                <w:szCs w:val="24"/>
              </w:rPr>
              <w:t>Math</w:t>
            </w:r>
          </w:p>
        </w:tc>
      </w:tr>
      <w:tr w:rsidR="00630F3B" w:rsidRPr="003F6140" w14:paraId="2C9E768E" w14:textId="77777777" w:rsidTr="00834357">
        <w:trPr>
          <w:trHeight w:val="430"/>
        </w:trPr>
        <w:tc>
          <w:tcPr>
            <w:tcW w:w="1345" w:type="dxa"/>
            <w:shd w:val="clear" w:color="auto" w:fill="DEEAF6"/>
          </w:tcPr>
          <w:p w14:paraId="23432BB6" w14:textId="77777777" w:rsidR="00630F3B" w:rsidRPr="003F6140" w:rsidRDefault="00630F3B">
            <w:pPr>
              <w:pStyle w:val="TableParagraph"/>
              <w:spacing w:before="102"/>
              <w:ind w:left="105"/>
              <w:rPr>
                <w:rFonts w:asciiTheme="minorHAnsi" w:hAnsiTheme="minorHAnsi" w:cstheme="minorHAnsi"/>
                <w:b/>
                <w:sz w:val="20"/>
              </w:rPr>
            </w:pPr>
            <w:r w:rsidRPr="003F6140">
              <w:rPr>
                <w:rFonts w:asciiTheme="minorHAnsi" w:hAnsiTheme="minorHAnsi" w:cstheme="minorHAnsi"/>
                <w:b/>
                <w:sz w:val="20"/>
              </w:rPr>
              <w:t>Week of</w:t>
            </w:r>
          </w:p>
        </w:tc>
        <w:tc>
          <w:tcPr>
            <w:tcW w:w="4051" w:type="dxa"/>
          </w:tcPr>
          <w:p w14:paraId="62F09FEF" w14:textId="69C32B32" w:rsidR="00630F3B" w:rsidRPr="003F6140" w:rsidRDefault="003F2890">
            <w:pPr>
              <w:pStyle w:val="TableParagraph"/>
              <w:rPr>
                <w:rFonts w:asciiTheme="minorHAnsi" w:hAnsiTheme="minorHAnsi" w:cstheme="minorHAnsi"/>
                <w:sz w:val="24"/>
                <w:szCs w:val="24"/>
              </w:rPr>
            </w:pPr>
            <w:r w:rsidRPr="003F6140">
              <w:rPr>
                <w:rFonts w:asciiTheme="minorHAnsi" w:hAnsiTheme="minorHAnsi" w:cstheme="minorHAnsi"/>
                <w:sz w:val="24"/>
                <w:szCs w:val="24"/>
              </w:rPr>
              <w:t>(10/19/2020-10/23</w:t>
            </w:r>
            <w:r w:rsidR="007C1913" w:rsidRPr="003F6140">
              <w:rPr>
                <w:rFonts w:asciiTheme="minorHAnsi" w:hAnsiTheme="minorHAnsi" w:cstheme="minorHAnsi"/>
                <w:sz w:val="24"/>
                <w:szCs w:val="24"/>
              </w:rPr>
              <w:t>/2020)</w:t>
            </w:r>
          </w:p>
        </w:tc>
        <w:tc>
          <w:tcPr>
            <w:tcW w:w="1440" w:type="dxa"/>
            <w:shd w:val="clear" w:color="auto" w:fill="DEEAF6"/>
          </w:tcPr>
          <w:p w14:paraId="44348437" w14:textId="45EBA9FE" w:rsidR="00630F3B" w:rsidRPr="003F6140" w:rsidRDefault="00630F3B">
            <w:pPr>
              <w:pStyle w:val="TableParagraph"/>
              <w:spacing w:before="102"/>
              <w:ind w:left="106"/>
              <w:rPr>
                <w:rFonts w:asciiTheme="minorHAnsi" w:hAnsiTheme="minorHAnsi" w:cstheme="minorHAnsi"/>
                <w:b/>
                <w:sz w:val="24"/>
                <w:szCs w:val="24"/>
              </w:rPr>
            </w:pPr>
            <w:r w:rsidRPr="003F6140">
              <w:rPr>
                <w:rFonts w:asciiTheme="minorHAnsi" w:hAnsiTheme="minorHAnsi" w:cstheme="minorHAnsi"/>
                <w:b/>
                <w:sz w:val="24"/>
                <w:szCs w:val="24"/>
              </w:rPr>
              <w:t>Topic/Title</w:t>
            </w:r>
          </w:p>
        </w:tc>
        <w:tc>
          <w:tcPr>
            <w:tcW w:w="7563" w:type="dxa"/>
            <w:gridSpan w:val="3"/>
          </w:tcPr>
          <w:p w14:paraId="5CB87CF4" w14:textId="60B646D0" w:rsidR="00630F3B" w:rsidRPr="003F6140" w:rsidRDefault="00630F3B" w:rsidP="00D75A3F">
            <w:pPr>
              <w:pStyle w:val="TableParagraph"/>
              <w:spacing w:before="97"/>
              <w:rPr>
                <w:rFonts w:asciiTheme="minorHAnsi" w:hAnsiTheme="minorHAnsi" w:cstheme="minorHAnsi"/>
                <w:sz w:val="24"/>
                <w:szCs w:val="24"/>
              </w:rPr>
            </w:pPr>
          </w:p>
        </w:tc>
      </w:tr>
    </w:tbl>
    <w:p w14:paraId="5780CC98" w14:textId="77777777" w:rsidR="00D76ACB" w:rsidRPr="003F6140" w:rsidRDefault="00D76ACB">
      <w:pPr>
        <w:spacing w:before="10" w:after="1"/>
        <w:rPr>
          <w:rFonts w:asciiTheme="minorHAnsi" w:hAnsiTheme="minorHAnsi" w:cstheme="minorHAnsi"/>
          <w:b/>
          <w:sz w:val="20"/>
        </w:rPr>
      </w:pPr>
    </w:p>
    <w:p w14:paraId="2B92FE04" w14:textId="77777777" w:rsidR="00D76ACB" w:rsidRPr="003F6140" w:rsidRDefault="00D76ACB">
      <w:pPr>
        <w:spacing w:before="8"/>
        <w:rPr>
          <w:rFonts w:asciiTheme="minorHAnsi" w:hAnsiTheme="minorHAnsi" w:cstheme="minorHAnsi"/>
          <w:sz w:val="27"/>
        </w:rPr>
      </w:pP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rsidRPr="003F6140" w14:paraId="7C40A241" w14:textId="77777777" w:rsidTr="00993D5F">
        <w:trPr>
          <w:trHeight w:val="233"/>
        </w:trPr>
        <w:tc>
          <w:tcPr>
            <w:tcW w:w="1470" w:type="dxa"/>
            <w:shd w:val="clear" w:color="auto" w:fill="DEEAF6"/>
          </w:tcPr>
          <w:p w14:paraId="49314AC7" w14:textId="3A613591" w:rsidR="00993D5F" w:rsidRPr="003F6140" w:rsidRDefault="00993D5F">
            <w:pPr>
              <w:pStyle w:val="TableParagraph"/>
              <w:spacing w:before="2"/>
              <w:ind w:left="105"/>
              <w:rPr>
                <w:rFonts w:asciiTheme="minorHAnsi" w:hAnsiTheme="minorHAnsi" w:cstheme="minorHAnsi"/>
                <w:b/>
                <w:sz w:val="20"/>
              </w:rPr>
            </w:pPr>
            <w:r w:rsidRPr="003F6140">
              <w:rPr>
                <w:rFonts w:asciiTheme="minorHAnsi" w:hAnsiTheme="minorHAnsi" w:cstheme="minorHAnsi"/>
                <w:b/>
                <w:sz w:val="20"/>
              </w:rPr>
              <w:t>Lesson/Topic</w:t>
            </w:r>
          </w:p>
        </w:tc>
        <w:tc>
          <w:tcPr>
            <w:tcW w:w="2975" w:type="dxa"/>
            <w:shd w:val="clear" w:color="auto" w:fill="DEEAF6"/>
          </w:tcPr>
          <w:p w14:paraId="030E81D9" w14:textId="02579C6E" w:rsidR="00993D5F" w:rsidRPr="003F6140" w:rsidRDefault="00993D5F">
            <w:pPr>
              <w:pStyle w:val="TableParagraph"/>
              <w:spacing w:before="2" w:line="227" w:lineRule="exact"/>
              <w:ind w:left="105"/>
              <w:rPr>
                <w:rFonts w:asciiTheme="minorHAnsi" w:hAnsiTheme="minorHAnsi" w:cstheme="minorHAnsi"/>
                <w:b/>
                <w:sz w:val="20"/>
              </w:rPr>
            </w:pPr>
            <w:r w:rsidRPr="003F6140">
              <w:rPr>
                <w:rFonts w:asciiTheme="minorHAnsi" w:hAnsiTheme="minorHAnsi" w:cstheme="minorHAnsi"/>
                <w:b/>
                <w:sz w:val="20"/>
              </w:rPr>
              <w:t xml:space="preserve">Lesson Target/Objective </w:t>
            </w:r>
          </w:p>
        </w:tc>
        <w:tc>
          <w:tcPr>
            <w:tcW w:w="2975" w:type="dxa"/>
            <w:tcBorders>
              <w:top w:val="single" w:sz="4" w:space="0" w:color="auto"/>
            </w:tcBorders>
            <w:shd w:val="clear" w:color="auto" w:fill="DEEAF6"/>
          </w:tcPr>
          <w:p w14:paraId="5E98153B" w14:textId="5769CE1D" w:rsidR="00993D5F" w:rsidRPr="003F6140" w:rsidRDefault="00993D5F" w:rsidP="00901005">
            <w:pPr>
              <w:pStyle w:val="TableParagraph"/>
              <w:spacing w:before="2" w:line="227" w:lineRule="exact"/>
              <w:rPr>
                <w:rFonts w:asciiTheme="minorHAnsi" w:hAnsiTheme="minorHAnsi" w:cstheme="minorHAnsi"/>
                <w:b/>
                <w:sz w:val="20"/>
              </w:rPr>
            </w:pPr>
            <w:r w:rsidRPr="003F6140">
              <w:rPr>
                <w:rFonts w:asciiTheme="minorHAnsi" w:hAnsiTheme="minorHAnsi" w:cstheme="minorHAnsi"/>
                <w:b/>
                <w:sz w:val="20"/>
              </w:rPr>
              <w:t xml:space="preserve">Synchronous/Live Instruction </w:t>
            </w:r>
          </w:p>
        </w:tc>
        <w:tc>
          <w:tcPr>
            <w:tcW w:w="2975" w:type="dxa"/>
            <w:tcBorders>
              <w:top w:val="single" w:sz="4" w:space="0" w:color="auto"/>
            </w:tcBorders>
            <w:shd w:val="clear" w:color="auto" w:fill="DEEAF6"/>
          </w:tcPr>
          <w:p w14:paraId="0B736982" w14:textId="4642FBA7" w:rsidR="00993D5F" w:rsidRPr="003F6140" w:rsidRDefault="00993D5F">
            <w:pPr>
              <w:pStyle w:val="TableParagraph"/>
              <w:spacing w:before="2" w:line="200" w:lineRule="exact"/>
              <w:ind w:left="105" w:right="380"/>
              <w:rPr>
                <w:rFonts w:asciiTheme="minorHAnsi" w:hAnsiTheme="minorHAnsi" w:cstheme="minorHAnsi"/>
                <w:b/>
                <w:iCs/>
                <w:sz w:val="20"/>
                <w:szCs w:val="20"/>
              </w:rPr>
            </w:pPr>
            <w:r w:rsidRPr="003F6140">
              <w:rPr>
                <w:rFonts w:asciiTheme="minorHAnsi" w:hAnsiTheme="minorHAnsi" w:cstheme="minorHAnsi"/>
                <w:b/>
                <w:iCs/>
                <w:sz w:val="20"/>
                <w:szCs w:val="20"/>
              </w:rPr>
              <w:t xml:space="preserve">Asynchronous Playlist </w:t>
            </w:r>
          </w:p>
        </w:tc>
        <w:tc>
          <w:tcPr>
            <w:tcW w:w="2975" w:type="dxa"/>
            <w:shd w:val="clear" w:color="auto" w:fill="DEEAF6"/>
          </w:tcPr>
          <w:p w14:paraId="3FE0E894" w14:textId="213DDE05" w:rsidR="00993D5F" w:rsidRPr="003F6140" w:rsidRDefault="00993D5F">
            <w:pPr>
              <w:pStyle w:val="TableParagraph"/>
              <w:spacing w:before="2"/>
              <w:ind w:left="106"/>
              <w:rPr>
                <w:rFonts w:asciiTheme="minorHAnsi" w:hAnsiTheme="minorHAnsi" w:cstheme="minorHAnsi"/>
                <w:b/>
                <w:sz w:val="20"/>
              </w:rPr>
            </w:pPr>
            <w:r w:rsidRPr="003F6140">
              <w:rPr>
                <w:rFonts w:asciiTheme="minorHAnsi" w:hAnsiTheme="minorHAnsi" w:cstheme="minorHAnsi"/>
                <w:b/>
                <w:sz w:val="20"/>
              </w:rPr>
              <w:t xml:space="preserve">Assessment/Performance Task </w:t>
            </w:r>
          </w:p>
        </w:tc>
        <w:tc>
          <w:tcPr>
            <w:tcW w:w="1246" w:type="dxa"/>
            <w:shd w:val="clear" w:color="auto" w:fill="DEEAF6"/>
          </w:tcPr>
          <w:p w14:paraId="440E863D" w14:textId="511C25BF" w:rsidR="00993D5F" w:rsidRPr="003F6140" w:rsidRDefault="00993D5F">
            <w:pPr>
              <w:pStyle w:val="TableParagraph"/>
              <w:spacing w:before="2"/>
              <w:ind w:left="106"/>
              <w:rPr>
                <w:rFonts w:asciiTheme="minorHAnsi" w:hAnsiTheme="minorHAnsi" w:cstheme="minorHAnsi"/>
                <w:b/>
                <w:sz w:val="20"/>
              </w:rPr>
            </w:pPr>
            <w:r w:rsidRPr="003F6140">
              <w:rPr>
                <w:rFonts w:asciiTheme="minorHAnsi" w:hAnsiTheme="minorHAnsi" w:cstheme="minorHAnsi"/>
                <w:b/>
                <w:sz w:val="20"/>
              </w:rPr>
              <w:t>Due Date</w:t>
            </w:r>
          </w:p>
        </w:tc>
      </w:tr>
      <w:tr w:rsidR="00993D5F" w:rsidRPr="003F6140" w14:paraId="68F519CE" w14:textId="77777777" w:rsidTr="0051550C">
        <w:trPr>
          <w:trHeight w:val="512"/>
        </w:trPr>
        <w:tc>
          <w:tcPr>
            <w:tcW w:w="1470" w:type="dxa"/>
          </w:tcPr>
          <w:p w14:paraId="569D9E7C" w14:textId="21145AC3" w:rsidR="00993D5F" w:rsidRPr="00AC1781" w:rsidRDefault="007C1913">
            <w:pPr>
              <w:pStyle w:val="TableParagraph"/>
              <w:spacing w:before="2" w:line="230" w:lineRule="atLeast"/>
              <w:ind w:left="105" w:right="59"/>
              <w:rPr>
                <w:rFonts w:asciiTheme="minorHAnsi" w:hAnsiTheme="minorHAnsi" w:cstheme="minorHAnsi"/>
                <w:b/>
                <w:szCs w:val="24"/>
              </w:rPr>
            </w:pPr>
            <w:r w:rsidRPr="00AC1781">
              <w:rPr>
                <w:rFonts w:asciiTheme="minorHAnsi" w:hAnsiTheme="minorHAnsi" w:cstheme="minorHAnsi"/>
                <w:b/>
                <w:szCs w:val="24"/>
              </w:rPr>
              <w:t>Lesson 1 (</w:t>
            </w:r>
            <w:r w:rsidR="003F2890" w:rsidRPr="00AC1781">
              <w:rPr>
                <w:rFonts w:asciiTheme="minorHAnsi" w:hAnsiTheme="minorHAnsi" w:cstheme="minorHAnsi"/>
                <w:b/>
                <w:szCs w:val="24"/>
              </w:rPr>
              <w:t>10/19</w:t>
            </w:r>
            <w:r w:rsidR="000E6F7F" w:rsidRPr="00AC1781">
              <w:rPr>
                <w:rFonts w:asciiTheme="minorHAnsi" w:hAnsiTheme="minorHAnsi" w:cstheme="minorHAnsi"/>
                <w:b/>
                <w:szCs w:val="24"/>
              </w:rPr>
              <w:t>/</w:t>
            </w:r>
            <w:r w:rsidR="00E73D95" w:rsidRPr="00AC1781">
              <w:rPr>
                <w:rFonts w:asciiTheme="minorHAnsi" w:hAnsiTheme="minorHAnsi" w:cstheme="minorHAnsi"/>
                <w:b/>
                <w:szCs w:val="24"/>
              </w:rPr>
              <w:t>2020</w:t>
            </w:r>
            <w:r w:rsidR="00993D5F" w:rsidRPr="00AC1781">
              <w:rPr>
                <w:rFonts w:asciiTheme="minorHAnsi" w:hAnsiTheme="minorHAnsi" w:cstheme="minorHAnsi"/>
                <w:b/>
                <w:szCs w:val="24"/>
              </w:rPr>
              <w:t>)</w:t>
            </w:r>
          </w:p>
        </w:tc>
        <w:tc>
          <w:tcPr>
            <w:tcW w:w="2975" w:type="dxa"/>
            <w:shd w:val="clear" w:color="auto" w:fill="FFFFFF" w:themeFill="background1"/>
          </w:tcPr>
          <w:p w14:paraId="77D5D316" w14:textId="35B7BA3B" w:rsidR="00993D5F" w:rsidRPr="00AC1781" w:rsidRDefault="003F6140" w:rsidP="00E73D95">
            <w:pPr>
              <w:pStyle w:val="NormalWeb"/>
              <w:rPr>
                <w:rFonts w:asciiTheme="minorHAnsi" w:hAnsiTheme="minorHAnsi" w:cstheme="minorHAnsi"/>
              </w:rPr>
            </w:pPr>
            <w:r w:rsidRPr="00AC1781">
              <w:rPr>
                <w:rFonts w:asciiTheme="minorHAnsi" w:hAnsiTheme="minorHAnsi" w:cstheme="minorHAnsi"/>
              </w:rPr>
              <w:t>I can use rounding and compatible numbers to estimate the product of a decimal and a whole number.</w:t>
            </w:r>
          </w:p>
        </w:tc>
        <w:tc>
          <w:tcPr>
            <w:tcW w:w="2975" w:type="dxa"/>
            <w:shd w:val="clear" w:color="auto" w:fill="FFFFFF" w:themeFill="background1"/>
          </w:tcPr>
          <w:p w14:paraId="610FDD3D" w14:textId="6E6CB215" w:rsidR="00993D5F" w:rsidRPr="00AC1781" w:rsidRDefault="003F6140">
            <w:pPr>
              <w:pStyle w:val="TableParagraph"/>
              <w:rPr>
                <w:rFonts w:asciiTheme="minorHAnsi" w:hAnsiTheme="minorHAnsi" w:cstheme="minorHAnsi"/>
                <w:sz w:val="24"/>
                <w:szCs w:val="24"/>
              </w:rPr>
            </w:pPr>
            <w:r w:rsidRPr="00AC1781">
              <w:rPr>
                <w:rFonts w:asciiTheme="minorHAnsi" w:hAnsiTheme="minorHAnsi" w:cstheme="minorHAnsi"/>
                <w:sz w:val="24"/>
                <w:szCs w:val="24"/>
              </w:rPr>
              <w:t>4-2</w:t>
            </w:r>
            <w:r w:rsidR="00AC1781" w:rsidRPr="00AC1781">
              <w:rPr>
                <w:rFonts w:asciiTheme="minorHAnsi" w:hAnsiTheme="minorHAnsi" w:cstheme="minorHAnsi"/>
                <w:sz w:val="24"/>
                <w:szCs w:val="24"/>
              </w:rPr>
              <w:t xml:space="preserve"> Estimate the Product of a Decimal and a Whole Number.</w:t>
            </w:r>
          </w:p>
        </w:tc>
        <w:tc>
          <w:tcPr>
            <w:tcW w:w="2975" w:type="dxa"/>
            <w:shd w:val="clear" w:color="auto" w:fill="FFFFFF" w:themeFill="background1"/>
          </w:tcPr>
          <w:p w14:paraId="5DBDA89B"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Practice Buddy</w:t>
            </w:r>
          </w:p>
          <w:p w14:paraId="4FFA370C" w14:textId="77777777" w:rsidR="003F6140" w:rsidRPr="00AC1781" w:rsidRDefault="003F6140" w:rsidP="003F6140">
            <w:pPr>
              <w:pStyle w:val="TableParagraph"/>
              <w:rPr>
                <w:rFonts w:asciiTheme="minorHAnsi" w:hAnsiTheme="minorHAnsi" w:cstheme="minorHAnsi"/>
                <w:sz w:val="24"/>
                <w:szCs w:val="24"/>
              </w:rPr>
            </w:pPr>
          </w:p>
          <w:p w14:paraId="38A75CE1" w14:textId="4D1EA10C" w:rsidR="00993D5F"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IXL</w:t>
            </w:r>
          </w:p>
        </w:tc>
        <w:tc>
          <w:tcPr>
            <w:tcW w:w="2975" w:type="dxa"/>
            <w:shd w:val="clear" w:color="auto" w:fill="FFFFFF" w:themeFill="background1"/>
          </w:tcPr>
          <w:p w14:paraId="39D9E7A0"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Workbook page /Class Notebook</w:t>
            </w:r>
          </w:p>
          <w:p w14:paraId="73922CD1" w14:textId="3CE50618" w:rsidR="00993D5F" w:rsidRPr="00AC1781" w:rsidRDefault="00993D5F">
            <w:pPr>
              <w:pStyle w:val="TableParagraph"/>
              <w:rPr>
                <w:rFonts w:asciiTheme="minorHAnsi" w:hAnsiTheme="minorHAnsi" w:cstheme="minorHAnsi"/>
                <w:sz w:val="24"/>
                <w:szCs w:val="24"/>
                <w:shd w:val="clear" w:color="auto" w:fill="FAF9F8"/>
              </w:rPr>
            </w:pPr>
          </w:p>
        </w:tc>
        <w:tc>
          <w:tcPr>
            <w:tcW w:w="1246" w:type="dxa"/>
            <w:shd w:val="clear" w:color="auto" w:fill="FFFFFF" w:themeFill="background1"/>
          </w:tcPr>
          <w:p w14:paraId="11E713F3" w14:textId="439DCCF9" w:rsidR="00993D5F" w:rsidRPr="00AC1781" w:rsidRDefault="003F2890">
            <w:pPr>
              <w:pStyle w:val="TableParagraph"/>
              <w:rPr>
                <w:rFonts w:asciiTheme="minorHAnsi" w:hAnsiTheme="minorHAnsi" w:cstheme="minorHAnsi"/>
                <w:sz w:val="24"/>
                <w:szCs w:val="24"/>
              </w:rPr>
            </w:pPr>
            <w:r w:rsidRPr="00AC1781">
              <w:rPr>
                <w:rFonts w:asciiTheme="minorHAnsi" w:hAnsiTheme="minorHAnsi" w:cstheme="minorHAnsi"/>
                <w:sz w:val="24"/>
                <w:szCs w:val="24"/>
              </w:rPr>
              <w:t>10/19</w:t>
            </w:r>
            <w:r w:rsidR="00B31206" w:rsidRPr="00AC1781">
              <w:rPr>
                <w:rFonts w:asciiTheme="minorHAnsi" w:hAnsiTheme="minorHAnsi" w:cstheme="minorHAnsi"/>
                <w:sz w:val="24"/>
                <w:szCs w:val="24"/>
              </w:rPr>
              <w:t>/20</w:t>
            </w:r>
          </w:p>
        </w:tc>
      </w:tr>
      <w:tr w:rsidR="00993D5F" w:rsidRPr="003F6140" w14:paraId="76D7AE5C" w14:textId="77777777" w:rsidTr="00E73D95">
        <w:trPr>
          <w:trHeight w:val="504"/>
        </w:trPr>
        <w:tc>
          <w:tcPr>
            <w:tcW w:w="1470" w:type="dxa"/>
          </w:tcPr>
          <w:p w14:paraId="7F0100AF" w14:textId="592FAAEE" w:rsidR="00993D5F" w:rsidRPr="00AC1781" w:rsidRDefault="00195C5D" w:rsidP="00630F3B">
            <w:pPr>
              <w:pStyle w:val="TableParagraph"/>
              <w:spacing w:line="225" w:lineRule="exact"/>
              <w:ind w:left="105"/>
              <w:rPr>
                <w:rFonts w:asciiTheme="minorHAnsi" w:hAnsiTheme="minorHAnsi" w:cstheme="minorHAnsi"/>
                <w:b/>
                <w:szCs w:val="24"/>
              </w:rPr>
            </w:pPr>
            <w:bookmarkStart w:id="0" w:name="_GoBack"/>
            <w:r w:rsidRPr="00AC1781">
              <w:rPr>
                <w:rFonts w:asciiTheme="minorHAnsi" w:hAnsiTheme="minorHAnsi" w:cstheme="minorHAnsi"/>
                <w:b/>
                <w:szCs w:val="24"/>
              </w:rPr>
              <w:t>Lesson 2 (10/</w:t>
            </w:r>
            <w:r w:rsidR="003F2890" w:rsidRPr="00AC1781">
              <w:rPr>
                <w:rFonts w:asciiTheme="minorHAnsi" w:hAnsiTheme="minorHAnsi" w:cstheme="minorHAnsi"/>
                <w:b/>
                <w:szCs w:val="24"/>
              </w:rPr>
              <w:t>20</w:t>
            </w:r>
            <w:r w:rsidR="00E73D95" w:rsidRPr="00AC1781">
              <w:rPr>
                <w:rFonts w:asciiTheme="minorHAnsi" w:hAnsiTheme="minorHAnsi" w:cstheme="minorHAnsi"/>
                <w:b/>
                <w:szCs w:val="24"/>
              </w:rPr>
              <w:t>/2020</w:t>
            </w:r>
            <w:r w:rsidR="00993D5F" w:rsidRPr="00AC1781">
              <w:rPr>
                <w:rFonts w:asciiTheme="minorHAnsi" w:hAnsiTheme="minorHAnsi" w:cstheme="minorHAnsi"/>
                <w:b/>
                <w:szCs w:val="24"/>
              </w:rPr>
              <w:t>)</w:t>
            </w:r>
          </w:p>
        </w:tc>
        <w:tc>
          <w:tcPr>
            <w:tcW w:w="2975" w:type="dxa"/>
          </w:tcPr>
          <w:p w14:paraId="64842458" w14:textId="7B22CB03" w:rsidR="00993D5F" w:rsidRPr="00AC1781" w:rsidRDefault="003F6140" w:rsidP="00E73D95">
            <w:pPr>
              <w:pStyle w:val="NormalWeb"/>
              <w:rPr>
                <w:rFonts w:asciiTheme="minorHAnsi" w:hAnsiTheme="minorHAnsi" w:cstheme="minorHAnsi"/>
                <w:color w:val="000000"/>
              </w:rPr>
            </w:pPr>
            <w:r w:rsidRPr="00AC1781">
              <w:rPr>
                <w:rFonts w:asciiTheme="minorHAnsi" w:hAnsiTheme="minorHAnsi" w:cstheme="minorHAnsi"/>
                <w:color w:val="000000"/>
              </w:rPr>
              <w:t>I can use models to represent multiplying a decimal and a whole number.</w:t>
            </w:r>
          </w:p>
        </w:tc>
        <w:tc>
          <w:tcPr>
            <w:tcW w:w="2975" w:type="dxa"/>
            <w:shd w:val="clear" w:color="auto" w:fill="auto"/>
          </w:tcPr>
          <w:p w14:paraId="3C733E07" w14:textId="0C0C4968" w:rsidR="00993D5F" w:rsidRPr="00AC1781" w:rsidRDefault="003F6140">
            <w:pPr>
              <w:pStyle w:val="TableParagraph"/>
              <w:rPr>
                <w:rFonts w:asciiTheme="minorHAnsi" w:hAnsiTheme="minorHAnsi" w:cstheme="minorHAnsi"/>
                <w:sz w:val="24"/>
                <w:szCs w:val="24"/>
              </w:rPr>
            </w:pPr>
            <w:r w:rsidRPr="00AC1781">
              <w:rPr>
                <w:rFonts w:asciiTheme="minorHAnsi" w:hAnsiTheme="minorHAnsi" w:cstheme="minorHAnsi"/>
                <w:sz w:val="24"/>
                <w:szCs w:val="24"/>
              </w:rPr>
              <w:t xml:space="preserve">4-3 </w:t>
            </w:r>
            <w:r w:rsidRPr="00AC1781">
              <w:rPr>
                <w:rFonts w:asciiTheme="minorHAnsi" w:hAnsiTheme="minorHAnsi" w:cstheme="minorHAnsi"/>
                <w:sz w:val="24"/>
                <w:szCs w:val="24"/>
              </w:rPr>
              <w:t>Use Models to M</w:t>
            </w:r>
            <w:r w:rsidRPr="00AC1781">
              <w:rPr>
                <w:rFonts w:asciiTheme="minorHAnsi" w:hAnsiTheme="minorHAnsi" w:cstheme="minorHAnsi"/>
                <w:sz w:val="24"/>
                <w:szCs w:val="24"/>
              </w:rPr>
              <w:t>ultiply a Decimal and a Whole Number.</w:t>
            </w:r>
          </w:p>
        </w:tc>
        <w:tc>
          <w:tcPr>
            <w:tcW w:w="2975" w:type="dxa"/>
          </w:tcPr>
          <w:p w14:paraId="00269932"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Practice Buddy</w:t>
            </w:r>
          </w:p>
          <w:p w14:paraId="63CFBF98" w14:textId="77777777" w:rsidR="003F6140" w:rsidRPr="00AC1781" w:rsidRDefault="003F6140" w:rsidP="003F6140">
            <w:pPr>
              <w:pStyle w:val="TableParagraph"/>
              <w:rPr>
                <w:rFonts w:asciiTheme="minorHAnsi" w:hAnsiTheme="minorHAnsi" w:cstheme="minorHAnsi"/>
                <w:sz w:val="24"/>
                <w:szCs w:val="24"/>
              </w:rPr>
            </w:pPr>
          </w:p>
          <w:p w14:paraId="2C1F6843" w14:textId="33F61F69" w:rsidR="00993D5F"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IXL</w:t>
            </w:r>
          </w:p>
        </w:tc>
        <w:tc>
          <w:tcPr>
            <w:tcW w:w="2975" w:type="dxa"/>
          </w:tcPr>
          <w:p w14:paraId="7797BD16"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Workbook page /Class Notebook</w:t>
            </w:r>
          </w:p>
          <w:p w14:paraId="079E5C16" w14:textId="77777777" w:rsidR="00993D5F" w:rsidRPr="00AC1781" w:rsidRDefault="00993D5F">
            <w:pPr>
              <w:pStyle w:val="TableParagraph"/>
              <w:rPr>
                <w:rFonts w:asciiTheme="minorHAnsi" w:hAnsiTheme="minorHAnsi" w:cstheme="minorHAnsi"/>
                <w:sz w:val="24"/>
                <w:szCs w:val="24"/>
              </w:rPr>
            </w:pPr>
          </w:p>
        </w:tc>
        <w:tc>
          <w:tcPr>
            <w:tcW w:w="1246" w:type="dxa"/>
          </w:tcPr>
          <w:p w14:paraId="43823FD5" w14:textId="6C6C1E13" w:rsidR="00993D5F" w:rsidRPr="00AC1781" w:rsidRDefault="003F2890">
            <w:pPr>
              <w:pStyle w:val="TableParagraph"/>
              <w:rPr>
                <w:rFonts w:asciiTheme="minorHAnsi" w:hAnsiTheme="minorHAnsi" w:cstheme="minorHAnsi"/>
                <w:sz w:val="24"/>
                <w:szCs w:val="24"/>
              </w:rPr>
            </w:pPr>
            <w:r w:rsidRPr="00AC1781">
              <w:rPr>
                <w:rFonts w:asciiTheme="minorHAnsi" w:hAnsiTheme="minorHAnsi" w:cstheme="minorHAnsi"/>
                <w:sz w:val="24"/>
                <w:szCs w:val="24"/>
              </w:rPr>
              <w:t>10/20</w:t>
            </w:r>
            <w:r w:rsidR="00B31206" w:rsidRPr="00AC1781">
              <w:rPr>
                <w:rFonts w:asciiTheme="minorHAnsi" w:hAnsiTheme="minorHAnsi" w:cstheme="minorHAnsi"/>
                <w:sz w:val="24"/>
                <w:szCs w:val="24"/>
              </w:rPr>
              <w:t>/202</w:t>
            </w:r>
          </w:p>
        </w:tc>
      </w:tr>
      <w:bookmarkEnd w:id="0"/>
      <w:tr w:rsidR="00993D5F" w:rsidRPr="003F6140" w14:paraId="33D8EF75" w14:textId="77777777" w:rsidTr="00993D5F">
        <w:trPr>
          <w:trHeight w:val="512"/>
        </w:trPr>
        <w:tc>
          <w:tcPr>
            <w:tcW w:w="1470" w:type="dxa"/>
          </w:tcPr>
          <w:p w14:paraId="4B48F369" w14:textId="5CD0AD4C" w:rsidR="00993D5F" w:rsidRPr="00AC1781" w:rsidRDefault="003F2890">
            <w:pPr>
              <w:pStyle w:val="TableParagraph"/>
              <w:spacing w:before="2" w:line="230" w:lineRule="atLeast"/>
              <w:ind w:left="105" w:right="59"/>
              <w:rPr>
                <w:rFonts w:asciiTheme="minorHAnsi" w:hAnsiTheme="minorHAnsi" w:cstheme="minorHAnsi"/>
                <w:b/>
                <w:szCs w:val="24"/>
              </w:rPr>
            </w:pPr>
            <w:r w:rsidRPr="00AC1781">
              <w:rPr>
                <w:rFonts w:asciiTheme="minorHAnsi" w:hAnsiTheme="minorHAnsi" w:cstheme="minorHAnsi"/>
                <w:b/>
                <w:szCs w:val="24"/>
              </w:rPr>
              <w:t>Lesson 3 (10/21</w:t>
            </w:r>
            <w:r w:rsidR="00E73D95" w:rsidRPr="00AC1781">
              <w:rPr>
                <w:rFonts w:asciiTheme="minorHAnsi" w:hAnsiTheme="minorHAnsi" w:cstheme="minorHAnsi"/>
                <w:b/>
                <w:szCs w:val="24"/>
              </w:rPr>
              <w:t>/2020</w:t>
            </w:r>
            <w:r w:rsidR="00993D5F" w:rsidRPr="00AC1781">
              <w:rPr>
                <w:rFonts w:asciiTheme="minorHAnsi" w:hAnsiTheme="minorHAnsi" w:cstheme="minorHAnsi"/>
                <w:b/>
                <w:szCs w:val="24"/>
              </w:rPr>
              <w:t>)</w:t>
            </w:r>
          </w:p>
        </w:tc>
        <w:tc>
          <w:tcPr>
            <w:tcW w:w="2975" w:type="dxa"/>
          </w:tcPr>
          <w:p w14:paraId="48AEE3E0" w14:textId="746AC147" w:rsidR="00993D5F" w:rsidRPr="00AC1781" w:rsidRDefault="003F6140" w:rsidP="00E73D95">
            <w:pPr>
              <w:pStyle w:val="NormalWeb"/>
              <w:rPr>
                <w:rFonts w:asciiTheme="minorHAnsi" w:hAnsiTheme="minorHAnsi" w:cstheme="minorHAnsi"/>
                <w:color w:val="000000"/>
              </w:rPr>
            </w:pPr>
            <w:r w:rsidRPr="00AC1781">
              <w:rPr>
                <w:rFonts w:asciiTheme="minorHAnsi" w:hAnsiTheme="minorHAnsi" w:cstheme="minorHAnsi"/>
                <w:color w:val="000000"/>
              </w:rPr>
              <w:t>I can multiply a decimal by a whole number.</w:t>
            </w:r>
          </w:p>
        </w:tc>
        <w:tc>
          <w:tcPr>
            <w:tcW w:w="2975" w:type="dxa"/>
          </w:tcPr>
          <w:p w14:paraId="7868F551" w14:textId="0CD0D9D8" w:rsidR="00993D5F" w:rsidRPr="00AC1781" w:rsidRDefault="003F6140">
            <w:pPr>
              <w:pStyle w:val="TableParagraph"/>
              <w:rPr>
                <w:rFonts w:asciiTheme="minorHAnsi" w:hAnsiTheme="minorHAnsi" w:cstheme="minorHAnsi"/>
                <w:sz w:val="24"/>
                <w:szCs w:val="24"/>
              </w:rPr>
            </w:pPr>
            <w:r w:rsidRPr="00AC1781">
              <w:rPr>
                <w:rFonts w:asciiTheme="minorHAnsi" w:hAnsiTheme="minorHAnsi" w:cstheme="minorHAnsi"/>
                <w:sz w:val="24"/>
                <w:szCs w:val="24"/>
              </w:rPr>
              <w:t>4-4 Multiply a Decimal by a Whole Number</w:t>
            </w:r>
          </w:p>
        </w:tc>
        <w:tc>
          <w:tcPr>
            <w:tcW w:w="2975" w:type="dxa"/>
          </w:tcPr>
          <w:p w14:paraId="041FC44F"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Practice Buddy</w:t>
            </w:r>
          </w:p>
          <w:p w14:paraId="51BAB0E9" w14:textId="77777777" w:rsidR="003F6140" w:rsidRPr="00AC1781" w:rsidRDefault="003F6140" w:rsidP="003F6140">
            <w:pPr>
              <w:pStyle w:val="TableParagraph"/>
              <w:rPr>
                <w:rFonts w:asciiTheme="minorHAnsi" w:hAnsiTheme="minorHAnsi" w:cstheme="minorHAnsi"/>
                <w:sz w:val="24"/>
                <w:szCs w:val="24"/>
              </w:rPr>
            </w:pPr>
          </w:p>
          <w:p w14:paraId="6D9828AC" w14:textId="0221CCEA" w:rsidR="00993D5F"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IXL</w:t>
            </w:r>
          </w:p>
        </w:tc>
        <w:tc>
          <w:tcPr>
            <w:tcW w:w="2975" w:type="dxa"/>
          </w:tcPr>
          <w:p w14:paraId="133DFEA3"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Workbook page /Class Notebook</w:t>
            </w:r>
          </w:p>
          <w:p w14:paraId="57FF584B" w14:textId="549C29EF" w:rsidR="00993D5F" w:rsidRPr="00AC1781" w:rsidRDefault="00993D5F">
            <w:pPr>
              <w:pStyle w:val="TableParagraph"/>
              <w:rPr>
                <w:rFonts w:asciiTheme="minorHAnsi" w:hAnsiTheme="minorHAnsi" w:cstheme="minorHAnsi"/>
                <w:sz w:val="24"/>
                <w:szCs w:val="24"/>
              </w:rPr>
            </w:pPr>
          </w:p>
        </w:tc>
        <w:tc>
          <w:tcPr>
            <w:tcW w:w="1246" w:type="dxa"/>
          </w:tcPr>
          <w:p w14:paraId="71506253" w14:textId="37E22B4D" w:rsidR="00993D5F" w:rsidRPr="00AC1781" w:rsidRDefault="003F2890">
            <w:pPr>
              <w:pStyle w:val="TableParagraph"/>
              <w:rPr>
                <w:rFonts w:asciiTheme="minorHAnsi" w:hAnsiTheme="minorHAnsi" w:cstheme="minorHAnsi"/>
                <w:sz w:val="24"/>
                <w:szCs w:val="24"/>
              </w:rPr>
            </w:pPr>
            <w:r w:rsidRPr="00AC1781">
              <w:rPr>
                <w:rFonts w:asciiTheme="minorHAnsi" w:hAnsiTheme="minorHAnsi" w:cstheme="minorHAnsi"/>
                <w:sz w:val="24"/>
                <w:szCs w:val="24"/>
              </w:rPr>
              <w:t>10/21</w:t>
            </w:r>
            <w:r w:rsidR="00B31206" w:rsidRPr="00AC1781">
              <w:rPr>
                <w:rFonts w:asciiTheme="minorHAnsi" w:hAnsiTheme="minorHAnsi" w:cstheme="minorHAnsi"/>
                <w:sz w:val="24"/>
                <w:szCs w:val="24"/>
              </w:rPr>
              <w:t>/20</w:t>
            </w:r>
          </w:p>
        </w:tc>
      </w:tr>
      <w:tr w:rsidR="00993D5F" w:rsidRPr="003F6140" w14:paraId="3AF0DED7" w14:textId="77777777" w:rsidTr="00993D5F">
        <w:trPr>
          <w:trHeight w:val="504"/>
        </w:trPr>
        <w:tc>
          <w:tcPr>
            <w:tcW w:w="1470" w:type="dxa"/>
          </w:tcPr>
          <w:p w14:paraId="25C40AA9" w14:textId="1B87E1DC" w:rsidR="00993D5F" w:rsidRPr="00AC1781" w:rsidRDefault="003F2890" w:rsidP="00630F3B">
            <w:pPr>
              <w:pStyle w:val="TableParagraph"/>
              <w:spacing w:line="225" w:lineRule="exact"/>
              <w:ind w:left="105"/>
              <w:rPr>
                <w:rFonts w:asciiTheme="minorHAnsi" w:hAnsiTheme="minorHAnsi" w:cstheme="minorHAnsi"/>
                <w:b/>
                <w:szCs w:val="24"/>
              </w:rPr>
            </w:pPr>
            <w:r w:rsidRPr="00AC1781">
              <w:rPr>
                <w:rFonts w:asciiTheme="minorHAnsi" w:hAnsiTheme="minorHAnsi" w:cstheme="minorHAnsi"/>
                <w:b/>
                <w:szCs w:val="24"/>
              </w:rPr>
              <w:t>Lesson 4 (10/22</w:t>
            </w:r>
            <w:r w:rsidR="000E6F7F" w:rsidRPr="00AC1781">
              <w:rPr>
                <w:rFonts w:asciiTheme="minorHAnsi" w:hAnsiTheme="minorHAnsi" w:cstheme="minorHAnsi"/>
                <w:b/>
                <w:szCs w:val="24"/>
              </w:rPr>
              <w:t>/</w:t>
            </w:r>
            <w:r w:rsidR="00E73D95" w:rsidRPr="00AC1781">
              <w:rPr>
                <w:rFonts w:asciiTheme="minorHAnsi" w:hAnsiTheme="minorHAnsi" w:cstheme="minorHAnsi"/>
                <w:b/>
                <w:szCs w:val="24"/>
              </w:rPr>
              <w:t>2020</w:t>
            </w:r>
            <w:r w:rsidR="00993D5F" w:rsidRPr="00AC1781">
              <w:rPr>
                <w:rFonts w:asciiTheme="minorHAnsi" w:hAnsiTheme="minorHAnsi" w:cstheme="minorHAnsi"/>
                <w:b/>
                <w:szCs w:val="24"/>
              </w:rPr>
              <w:t>)</w:t>
            </w:r>
          </w:p>
        </w:tc>
        <w:tc>
          <w:tcPr>
            <w:tcW w:w="2975" w:type="dxa"/>
          </w:tcPr>
          <w:p w14:paraId="6CD9C1BE" w14:textId="3D7789AB" w:rsidR="00993D5F" w:rsidRPr="00AC1781" w:rsidRDefault="003F6140" w:rsidP="00F52C49">
            <w:pPr>
              <w:pStyle w:val="NormalWeb"/>
              <w:rPr>
                <w:rFonts w:asciiTheme="minorHAnsi" w:hAnsiTheme="minorHAnsi" w:cstheme="minorHAnsi"/>
              </w:rPr>
            </w:pPr>
            <w:r w:rsidRPr="00AC1781">
              <w:rPr>
                <w:rFonts w:asciiTheme="minorHAnsi" w:hAnsiTheme="minorHAnsi" w:cstheme="minorHAnsi"/>
              </w:rPr>
              <w:t>I can use grids to multiply decimals.</w:t>
            </w:r>
          </w:p>
        </w:tc>
        <w:tc>
          <w:tcPr>
            <w:tcW w:w="2975" w:type="dxa"/>
          </w:tcPr>
          <w:p w14:paraId="78EA99BF" w14:textId="13B9D8FC" w:rsidR="00993D5F" w:rsidRPr="00AC1781" w:rsidRDefault="003F6140">
            <w:pPr>
              <w:pStyle w:val="TableParagraph"/>
              <w:rPr>
                <w:rFonts w:asciiTheme="minorHAnsi" w:hAnsiTheme="minorHAnsi" w:cstheme="minorHAnsi"/>
                <w:sz w:val="24"/>
                <w:szCs w:val="24"/>
              </w:rPr>
            </w:pPr>
            <w:r w:rsidRPr="00AC1781">
              <w:rPr>
                <w:rFonts w:asciiTheme="minorHAnsi" w:hAnsiTheme="minorHAnsi" w:cstheme="minorHAnsi"/>
                <w:sz w:val="24"/>
                <w:szCs w:val="24"/>
              </w:rPr>
              <w:t>4-5 Use Models to Multiply a Decimal and a Decimal.</w:t>
            </w:r>
          </w:p>
        </w:tc>
        <w:tc>
          <w:tcPr>
            <w:tcW w:w="2975" w:type="dxa"/>
          </w:tcPr>
          <w:p w14:paraId="65BEE08E"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Practice Buddy</w:t>
            </w:r>
          </w:p>
          <w:p w14:paraId="66B9A697" w14:textId="77777777" w:rsidR="003F6140" w:rsidRPr="00AC1781" w:rsidRDefault="003F6140" w:rsidP="003F6140">
            <w:pPr>
              <w:pStyle w:val="TableParagraph"/>
              <w:rPr>
                <w:rFonts w:asciiTheme="minorHAnsi" w:hAnsiTheme="minorHAnsi" w:cstheme="minorHAnsi"/>
                <w:sz w:val="24"/>
                <w:szCs w:val="24"/>
              </w:rPr>
            </w:pPr>
          </w:p>
          <w:p w14:paraId="5B191AD0" w14:textId="7B38DB20" w:rsidR="00993D5F"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IXL</w:t>
            </w:r>
          </w:p>
        </w:tc>
        <w:tc>
          <w:tcPr>
            <w:tcW w:w="2975" w:type="dxa"/>
          </w:tcPr>
          <w:p w14:paraId="4C5E809E"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Workbook page /Class Notebook</w:t>
            </w:r>
          </w:p>
          <w:p w14:paraId="498EF216" w14:textId="77777777" w:rsidR="00993D5F" w:rsidRPr="00AC1781" w:rsidRDefault="00993D5F">
            <w:pPr>
              <w:pStyle w:val="TableParagraph"/>
              <w:rPr>
                <w:rFonts w:asciiTheme="minorHAnsi" w:hAnsiTheme="minorHAnsi" w:cstheme="minorHAnsi"/>
                <w:sz w:val="24"/>
                <w:szCs w:val="24"/>
              </w:rPr>
            </w:pPr>
          </w:p>
        </w:tc>
        <w:tc>
          <w:tcPr>
            <w:tcW w:w="1246" w:type="dxa"/>
          </w:tcPr>
          <w:p w14:paraId="797FE7E9" w14:textId="6316F069" w:rsidR="00993D5F" w:rsidRPr="00AC1781" w:rsidRDefault="003F2890">
            <w:pPr>
              <w:pStyle w:val="TableParagraph"/>
              <w:rPr>
                <w:rFonts w:asciiTheme="minorHAnsi" w:hAnsiTheme="minorHAnsi" w:cstheme="minorHAnsi"/>
                <w:sz w:val="24"/>
                <w:szCs w:val="24"/>
              </w:rPr>
            </w:pPr>
            <w:r w:rsidRPr="00AC1781">
              <w:rPr>
                <w:rFonts w:asciiTheme="minorHAnsi" w:hAnsiTheme="minorHAnsi" w:cstheme="minorHAnsi"/>
                <w:sz w:val="24"/>
                <w:szCs w:val="24"/>
              </w:rPr>
              <w:t>10/22</w:t>
            </w:r>
            <w:r w:rsidR="00B31206" w:rsidRPr="00AC1781">
              <w:rPr>
                <w:rFonts w:asciiTheme="minorHAnsi" w:hAnsiTheme="minorHAnsi" w:cstheme="minorHAnsi"/>
                <w:sz w:val="24"/>
                <w:szCs w:val="24"/>
              </w:rPr>
              <w:t>/20</w:t>
            </w:r>
          </w:p>
        </w:tc>
      </w:tr>
      <w:tr w:rsidR="00993D5F" w:rsidRPr="003F6140" w14:paraId="599D7E22" w14:textId="77777777" w:rsidTr="00993D5F">
        <w:trPr>
          <w:trHeight w:val="512"/>
        </w:trPr>
        <w:tc>
          <w:tcPr>
            <w:tcW w:w="1470" w:type="dxa"/>
          </w:tcPr>
          <w:p w14:paraId="45A1A80F" w14:textId="2DA87A76" w:rsidR="00993D5F" w:rsidRPr="00AC1781" w:rsidRDefault="003F2890">
            <w:pPr>
              <w:pStyle w:val="TableParagraph"/>
              <w:spacing w:before="2" w:line="230" w:lineRule="atLeast"/>
              <w:ind w:left="105" w:right="59"/>
              <w:rPr>
                <w:rFonts w:asciiTheme="minorHAnsi" w:hAnsiTheme="minorHAnsi" w:cstheme="minorHAnsi"/>
                <w:b/>
                <w:szCs w:val="24"/>
              </w:rPr>
            </w:pPr>
            <w:r w:rsidRPr="00AC1781">
              <w:rPr>
                <w:rFonts w:asciiTheme="minorHAnsi" w:hAnsiTheme="minorHAnsi" w:cstheme="minorHAnsi"/>
                <w:b/>
                <w:szCs w:val="24"/>
              </w:rPr>
              <w:t>Lesson 5 (10/23</w:t>
            </w:r>
            <w:r w:rsidR="00E73D95" w:rsidRPr="00AC1781">
              <w:rPr>
                <w:rFonts w:asciiTheme="minorHAnsi" w:hAnsiTheme="minorHAnsi" w:cstheme="minorHAnsi"/>
                <w:b/>
                <w:szCs w:val="24"/>
              </w:rPr>
              <w:t>/2020</w:t>
            </w:r>
            <w:r w:rsidR="00993D5F" w:rsidRPr="00AC1781">
              <w:rPr>
                <w:rFonts w:asciiTheme="minorHAnsi" w:hAnsiTheme="minorHAnsi" w:cstheme="minorHAnsi"/>
                <w:b/>
                <w:szCs w:val="24"/>
              </w:rPr>
              <w:t>)</w:t>
            </w:r>
          </w:p>
        </w:tc>
        <w:tc>
          <w:tcPr>
            <w:tcW w:w="2975" w:type="dxa"/>
          </w:tcPr>
          <w:p w14:paraId="65B92C00" w14:textId="2BFEFA5D" w:rsidR="00993D5F" w:rsidRPr="00AC1781" w:rsidRDefault="003F6140" w:rsidP="00F52C49">
            <w:pPr>
              <w:pStyle w:val="NormalWeb"/>
              <w:rPr>
                <w:rFonts w:asciiTheme="minorHAnsi" w:hAnsiTheme="minorHAnsi" w:cstheme="minorHAnsi"/>
              </w:rPr>
            </w:pPr>
            <w:r w:rsidRPr="00AC1781">
              <w:rPr>
                <w:rFonts w:asciiTheme="minorHAnsi" w:hAnsiTheme="minorHAnsi" w:cstheme="minorHAnsi"/>
              </w:rPr>
              <w:t>I can multiply two decimals using partial products.</w:t>
            </w:r>
          </w:p>
        </w:tc>
        <w:tc>
          <w:tcPr>
            <w:tcW w:w="2975" w:type="dxa"/>
          </w:tcPr>
          <w:p w14:paraId="0BD9F311" w14:textId="76C82D38" w:rsidR="00304A4C" w:rsidRPr="00AC1781" w:rsidRDefault="003F6140">
            <w:pPr>
              <w:pStyle w:val="TableParagraph"/>
              <w:rPr>
                <w:rFonts w:asciiTheme="minorHAnsi" w:hAnsiTheme="minorHAnsi" w:cstheme="minorHAnsi"/>
                <w:sz w:val="24"/>
                <w:szCs w:val="24"/>
              </w:rPr>
            </w:pPr>
            <w:r w:rsidRPr="00AC1781">
              <w:rPr>
                <w:rFonts w:asciiTheme="minorHAnsi" w:hAnsiTheme="minorHAnsi" w:cstheme="minorHAnsi"/>
                <w:sz w:val="24"/>
                <w:szCs w:val="24"/>
              </w:rPr>
              <w:t>4-6 Multiply Decimals Using Partial Product</w:t>
            </w:r>
          </w:p>
        </w:tc>
        <w:tc>
          <w:tcPr>
            <w:tcW w:w="2975" w:type="dxa"/>
          </w:tcPr>
          <w:p w14:paraId="4F3B4685"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Practice Buddy</w:t>
            </w:r>
          </w:p>
          <w:p w14:paraId="300D4BBC" w14:textId="77777777" w:rsidR="003F6140" w:rsidRPr="00AC1781" w:rsidRDefault="003F6140" w:rsidP="003F6140">
            <w:pPr>
              <w:pStyle w:val="TableParagraph"/>
              <w:rPr>
                <w:rFonts w:asciiTheme="minorHAnsi" w:hAnsiTheme="minorHAnsi" w:cstheme="minorHAnsi"/>
                <w:sz w:val="24"/>
                <w:szCs w:val="24"/>
              </w:rPr>
            </w:pPr>
          </w:p>
          <w:p w14:paraId="434E7857" w14:textId="091F48F6" w:rsidR="00304A4C"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IXL</w:t>
            </w:r>
          </w:p>
        </w:tc>
        <w:tc>
          <w:tcPr>
            <w:tcW w:w="2975" w:type="dxa"/>
          </w:tcPr>
          <w:p w14:paraId="6078F939" w14:textId="77777777" w:rsidR="003F6140" w:rsidRPr="00AC1781" w:rsidRDefault="003F6140" w:rsidP="003F6140">
            <w:pPr>
              <w:pStyle w:val="TableParagraph"/>
              <w:rPr>
                <w:rFonts w:asciiTheme="minorHAnsi" w:hAnsiTheme="minorHAnsi" w:cstheme="minorHAnsi"/>
                <w:sz w:val="24"/>
                <w:szCs w:val="24"/>
              </w:rPr>
            </w:pPr>
            <w:r w:rsidRPr="00AC1781">
              <w:rPr>
                <w:rFonts w:asciiTheme="minorHAnsi" w:hAnsiTheme="minorHAnsi" w:cstheme="minorHAnsi"/>
                <w:sz w:val="24"/>
                <w:szCs w:val="24"/>
              </w:rPr>
              <w:t>Workbook page /Class Notebook</w:t>
            </w:r>
          </w:p>
          <w:p w14:paraId="62E3011C" w14:textId="5F2512BF" w:rsidR="00993D5F" w:rsidRPr="00AC1781" w:rsidRDefault="00993D5F">
            <w:pPr>
              <w:pStyle w:val="TableParagraph"/>
              <w:rPr>
                <w:rFonts w:asciiTheme="minorHAnsi" w:hAnsiTheme="minorHAnsi" w:cstheme="minorHAnsi"/>
                <w:sz w:val="24"/>
                <w:szCs w:val="24"/>
              </w:rPr>
            </w:pPr>
          </w:p>
          <w:p w14:paraId="2E6B24AC" w14:textId="1F999B2E" w:rsidR="00304A4C" w:rsidRPr="00AC1781" w:rsidRDefault="00304A4C">
            <w:pPr>
              <w:pStyle w:val="TableParagraph"/>
              <w:rPr>
                <w:rFonts w:asciiTheme="minorHAnsi" w:hAnsiTheme="minorHAnsi" w:cstheme="minorHAnsi"/>
                <w:sz w:val="24"/>
                <w:szCs w:val="24"/>
              </w:rPr>
            </w:pPr>
          </w:p>
        </w:tc>
        <w:tc>
          <w:tcPr>
            <w:tcW w:w="1246" w:type="dxa"/>
          </w:tcPr>
          <w:p w14:paraId="1AF58FE1" w14:textId="6AFB09F7" w:rsidR="00993D5F" w:rsidRPr="00AC1781" w:rsidRDefault="003F2890">
            <w:pPr>
              <w:pStyle w:val="TableParagraph"/>
              <w:rPr>
                <w:rFonts w:asciiTheme="minorHAnsi" w:hAnsiTheme="minorHAnsi" w:cstheme="minorHAnsi"/>
                <w:sz w:val="24"/>
                <w:szCs w:val="24"/>
              </w:rPr>
            </w:pPr>
            <w:r w:rsidRPr="00AC1781">
              <w:rPr>
                <w:rFonts w:asciiTheme="minorHAnsi" w:hAnsiTheme="minorHAnsi" w:cstheme="minorHAnsi"/>
                <w:sz w:val="24"/>
                <w:szCs w:val="24"/>
              </w:rPr>
              <w:t>10/23</w:t>
            </w:r>
            <w:r w:rsidR="00B31206" w:rsidRPr="00AC1781">
              <w:rPr>
                <w:rFonts w:asciiTheme="minorHAnsi" w:hAnsiTheme="minorHAnsi" w:cstheme="minorHAnsi"/>
                <w:sz w:val="24"/>
                <w:szCs w:val="24"/>
              </w:rPr>
              <w:t>/20</w:t>
            </w:r>
          </w:p>
        </w:tc>
      </w:tr>
    </w:tbl>
    <w:p w14:paraId="09FCBE90" w14:textId="77777777" w:rsidR="00D76ACB" w:rsidRDefault="00D76ACB">
      <w:pPr>
        <w:spacing w:before="5" w:after="1"/>
        <w:rPr>
          <w:sz w:val="20"/>
        </w:rPr>
      </w:pPr>
    </w:p>
    <w:p w14:paraId="2015E94F" w14:textId="6D282AE0" w:rsidR="00301358" w:rsidRDefault="00301358" w:rsidP="00667BFE"/>
    <w:sectPr w:rsidR="00301358">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2486"/>
    <w:rsid w:val="000E6F7F"/>
    <w:rsid w:val="0014098B"/>
    <w:rsid w:val="00173765"/>
    <w:rsid w:val="00195C5D"/>
    <w:rsid w:val="001C50DC"/>
    <w:rsid w:val="00236D29"/>
    <w:rsid w:val="002D1D6E"/>
    <w:rsid w:val="00301358"/>
    <w:rsid w:val="00304A4C"/>
    <w:rsid w:val="00333B12"/>
    <w:rsid w:val="00364A46"/>
    <w:rsid w:val="003E0757"/>
    <w:rsid w:val="003F2890"/>
    <w:rsid w:val="003F6140"/>
    <w:rsid w:val="00402E8B"/>
    <w:rsid w:val="004776E0"/>
    <w:rsid w:val="0051550C"/>
    <w:rsid w:val="005E342C"/>
    <w:rsid w:val="00630F3B"/>
    <w:rsid w:val="00667BFE"/>
    <w:rsid w:val="006B2B0D"/>
    <w:rsid w:val="006F15AC"/>
    <w:rsid w:val="00705BC3"/>
    <w:rsid w:val="007430E8"/>
    <w:rsid w:val="007C1913"/>
    <w:rsid w:val="008A6987"/>
    <w:rsid w:val="00901005"/>
    <w:rsid w:val="00993D5F"/>
    <w:rsid w:val="00A32C25"/>
    <w:rsid w:val="00AC1781"/>
    <w:rsid w:val="00B31206"/>
    <w:rsid w:val="00BA7DE0"/>
    <w:rsid w:val="00BB7780"/>
    <w:rsid w:val="00CA652F"/>
    <w:rsid w:val="00CF2C37"/>
    <w:rsid w:val="00D61AEA"/>
    <w:rsid w:val="00D75A3F"/>
    <w:rsid w:val="00D76ACB"/>
    <w:rsid w:val="00DF2120"/>
    <w:rsid w:val="00E15E3C"/>
    <w:rsid w:val="00E72308"/>
    <w:rsid w:val="00E73D95"/>
    <w:rsid w:val="00E925DD"/>
    <w:rsid w:val="00F07E3C"/>
    <w:rsid w:val="00F16056"/>
    <w:rsid w:val="00F4768B"/>
    <w:rsid w:val="00F52C49"/>
    <w:rsid w:val="00F62F07"/>
    <w:rsid w:val="00F83F3F"/>
    <w:rsid w:val="00F85F0C"/>
    <w:rsid w:val="00FB3C79"/>
    <w:rsid w:val="00FD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F2C37"/>
    <w:rPr>
      <w:rFonts w:ascii="Arial Narrow" w:eastAsia="Arial Narrow" w:hAnsi="Arial Narrow" w:cs="Arial Narrow"/>
      <w:sz w:val="20"/>
      <w:szCs w:val="20"/>
      <w:lang w:bidi="en-US"/>
    </w:rPr>
  </w:style>
  <w:style w:type="paragraph" w:styleId="NormalWeb">
    <w:name w:val="Normal (Web)"/>
    <w:basedOn w:val="Normal"/>
    <w:uiPriority w:val="99"/>
    <w:unhideWhenUsed/>
    <w:rsid w:val="007C191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BB7780"/>
  </w:style>
  <w:style w:type="character" w:customStyle="1" w:styleId="eop">
    <w:name w:val="eop"/>
    <w:basedOn w:val="DefaultParagraphFont"/>
    <w:rsid w:val="00BB7780"/>
  </w:style>
  <w:style w:type="character" w:styleId="Hyperlink">
    <w:name w:val="Hyperlink"/>
    <w:basedOn w:val="DefaultParagraphFont"/>
    <w:uiPriority w:val="99"/>
    <w:unhideWhenUsed/>
    <w:rsid w:val="00BB7780"/>
    <w:rPr>
      <w:color w:val="0000FF" w:themeColor="hyperlink"/>
      <w:u w:val="single"/>
    </w:rPr>
  </w:style>
  <w:style w:type="character" w:styleId="FollowedHyperlink">
    <w:name w:val="FollowedHyperlink"/>
    <w:basedOn w:val="DefaultParagraphFont"/>
    <w:uiPriority w:val="99"/>
    <w:semiHidden/>
    <w:unhideWhenUsed/>
    <w:rsid w:val="00BB7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6618">
      <w:bodyDiv w:val="1"/>
      <w:marLeft w:val="0"/>
      <w:marRight w:val="0"/>
      <w:marTop w:val="0"/>
      <w:marBottom w:val="0"/>
      <w:divBdr>
        <w:top w:val="none" w:sz="0" w:space="0" w:color="auto"/>
        <w:left w:val="none" w:sz="0" w:space="0" w:color="auto"/>
        <w:bottom w:val="none" w:sz="0" w:space="0" w:color="auto"/>
        <w:right w:val="none" w:sz="0" w:space="0" w:color="auto"/>
      </w:divBdr>
    </w:div>
    <w:div w:id="1354066265">
      <w:bodyDiv w:val="1"/>
      <w:marLeft w:val="0"/>
      <w:marRight w:val="0"/>
      <w:marTop w:val="0"/>
      <w:marBottom w:val="0"/>
      <w:divBdr>
        <w:top w:val="none" w:sz="0" w:space="0" w:color="auto"/>
        <w:left w:val="none" w:sz="0" w:space="0" w:color="auto"/>
        <w:bottom w:val="none" w:sz="0" w:space="0" w:color="auto"/>
        <w:right w:val="none" w:sz="0" w:space="0" w:color="auto"/>
      </w:divBdr>
    </w:div>
    <w:div w:id="2076663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McGinnis, Morgan E.</cp:lastModifiedBy>
  <cp:revision>2</cp:revision>
  <dcterms:created xsi:type="dcterms:W3CDTF">2020-10-15T16:04:00Z</dcterms:created>
  <dcterms:modified xsi:type="dcterms:W3CDTF">2020-10-15T16:04:00Z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ies>
</file>