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7B" w:rsidRPr="009B1251" w:rsidRDefault="00EE0D74">
      <w:pPr>
        <w:rPr>
          <w:b/>
          <w:sz w:val="28"/>
          <w:szCs w:val="28"/>
          <w:u w:val="single"/>
        </w:rPr>
      </w:pPr>
      <w:r w:rsidRPr="009B1251">
        <w:rPr>
          <w:b/>
          <w:sz w:val="28"/>
          <w:szCs w:val="28"/>
          <w:u w:val="single"/>
        </w:rPr>
        <w:t>Color blocks</w:t>
      </w:r>
    </w:p>
    <w:p w:rsidR="00EE0D74" w:rsidRPr="009B1251" w:rsidRDefault="00EE0D74" w:rsidP="009B1251">
      <w:pPr>
        <w:ind w:firstLine="720"/>
        <w:rPr>
          <w:sz w:val="28"/>
          <w:szCs w:val="28"/>
        </w:rPr>
      </w:pPr>
      <w:r w:rsidRPr="009B1251">
        <w:rPr>
          <w:sz w:val="28"/>
          <w:szCs w:val="28"/>
        </w:rPr>
        <w:t xml:space="preserve">Having completed the black &amp; white block drawings and refreshing our knowledge of gradations and shading, then also completing a color wheel as another review and refreshing of our understanding of colors and how they interact, you are ready to draw from reality and </w:t>
      </w:r>
      <w:r w:rsidR="009B1251" w:rsidRPr="009B1251">
        <w:rPr>
          <w:sz w:val="28"/>
          <w:szCs w:val="28"/>
        </w:rPr>
        <w:t>enhance</w:t>
      </w:r>
      <w:r w:rsidRPr="009B1251">
        <w:rPr>
          <w:sz w:val="28"/>
          <w:szCs w:val="28"/>
        </w:rPr>
        <w:t xml:space="preserve"> with the use of dramatic color.</w:t>
      </w:r>
    </w:p>
    <w:p w:rsidR="00EE0D74" w:rsidRPr="009B1251" w:rsidRDefault="00EE0D74">
      <w:pPr>
        <w:rPr>
          <w:b/>
          <w:sz w:val="28"/>
          <w:szCs w:val="28"/>
          <w:u w:val="single"/>
        </w:rPr>
      </w:pPr>
      <w:r w:rsidRPr="009B1251">
        <w:rPr>
          <w:b/>
          <w:sz w:val="28"/>
          <w:szCs w:val="28"/>
          <w:u w:val="single"/>
        </w:rPr>
        <w:t>As before you will:</w:t>
      </w:r>
    </w:p>
    <w:p w:rsidR="00EE0D74" w:rsidRPr="009B1251" w:rsidRDefault="00EE0D74" w:rsidP="00EE0D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1251">
        <w:rPr>
          <w:sz w:val="28"/>
          <w:szCs w:val="28"/>
        </w:rPr>
        <w:t>Draw ‘blocks’</w:t>
      </w:r>
      <w:r w:rsidR="00CA6618" w:rsidRPr="009B1251">
        <w:rPr>
          <w:sz w:val="28"/>
          <w:szCs w:val="28"/>
        </w:rPr>
        <w:t xml:space="preserve"> or whate</w:t>
      </w:r>
      <w:r w:rsidRPr="009B1251">
        <w:rPr>
          <w:sz w:val="28"/>
          <w:szCs w:val="28"/>
        </w:rPr>
        <w:t xml:space="preserve">ver you can find that fits the basic-ish </w:t>
      </w:r>
      <w:r w:rsidR="009B1251" w:rsidRPr="009B1251">
        <w:rPr>
          <w:sz w:val="28"/>
          <w:szCs w:val="28"/>
        </w:rPr>
        <w:t>description</w:t>
      </w:r>
    </w:p>
    <w:p w:rsidR="00EE0D74" w:rsidRPr="009B1251" w:rsidRDefault="00EE0D74" w:rsidP="00EE0D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1251">
        <w:rPr>
          <w:sz w:val="28"/>
          <w:szCs w:val="28"/>
        </w:rPr>
        <w:t xml:space="preserve">Practice </w:t>
      </w:r>
      <w:r w:rsidRPr="009B1251">
        <w:rPr>
          <w:b/>
          <w:sz w:val="28"/>
          <w:szCs w:val="28"/>
        </w:rPr>
        <w:t>direct observation</w:t>
      </w:r>
      <w:r w:rsidRPr="009B1251">
        <w:rPr>
          <w:sz w:val="28"/>
          <w:szCs w:val="28"/>
        </w:rPr>
        <w:t xml:space="preserve">- what you draw was </w:t>
      </w:r>
      <w:r w:rsidR="009B1251" w:rsidRPr="009B1251">
        <w:rPr>
          <w:sz w:val="28"/>
          <w:szCs w:val="28"/>
        </w:rPr>
        <w:t>in front</w:t>
      </w:r>
      <w:r w:rsidRPr="009B1251">
        <w:rPr>
          <w:sz w:val="28"/>
          <w:szCs w:val="28"/>
        </w:rPr>
        <w:t xml:space="preserve"> of you when you drew it</w:t>
      </w:r>
    </w:p>
    <w:p w:rsidR="00CA6618" w:rsidRPr="009B1251" w:rsidRDefault="00CA6618" w:rsidP="00EE0D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1251">
        <w:rPr>
          <w:sz w:val="28"/>
          <w:szCs w:val="28"/>
        </w:rPr>
        <w:t xml:space="preserve">Produce </w:t>
      </w:r>
      <w:r w:rsidRPr="009B1251">
        <w:rPr>
          <w:b/>
          <w:sz w:val="28"/>
          <w:szCs w:val="28"/>
        </w:rPr>
        <w:t>two or more</w:t>
      </w:r>
      <w:r w:rsidRPr="009B1251">
        <w:rPr>
          <w:sz w:val="28"/>
          <w:szCs w:val="28"/>
        </w:rPr>
        <w:t xml:space="preserve"> ‘finished’ pieces </w:t>
      </w:r>
    </w:p>
    <w:p w:rsidR="00CA6618" w:rsidRPr="009B1251" w:rsidRDefault="00CA6618" w:rsidP="00EE0D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1251">
        <w:rPr>
          <w:sz w:val="28"/>
          <w:szCs w:val="28"/>
        </w:rPr>
        <w:t xml:space="preserve">Have </w:t>
      </w:r>
      <w:r w:rsidRPr="009B1251">
        <w:rPr>
          <w:b/>
          <w:sz w:val="28"/>
          <w:szCs w:val="28"/>
        </w:rPr>
        <w:t>two or more</w:t>
      </w:r>
      <w:r w:rsidRPr="009B1251">
        <w:rPr>
          <w:sz w:val="28"/>
          <w:szCs w:val="28"/>
        </w:rPr>
        <w:t xml:space="preserve"> objects in each of your drawings</w:t>
      </w:r>
    </w:p>
    <w:p w:rsidR="00CA6618" w:rsidRPr="009B1251" w:rsidRDefault="009B1251" w:rsidP="00EE0D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1251">
        <w:rPr>
          <w:sz w:val="28"/>
          <w:szCs w:val="28"/>
        </w:rPr>
        <w:t>Suggest</w:t>
      </w:r>
      <w:r w:rsidR="00CA6618" w:rsidRPr="009B1251">
        <w:rPr>
          <w:sz w:val="28"/>
          <w:szCs w:val="28"/>
        </w:rPr>
        <w:t xml:space="preserve"> a back ground </w:t>
      </w:r>
      <w:r w:rsidR="00CA6618" w:rsidRPr="009B1251">
        <w:rPr>
          <w:i/>
          <w:sz w:val="28"/>
          <w:szCs w:val="28"/>
          <w:u w:val="single"/>
        </w:rPr>
        <w:t>setting or place</w:t>
      </w:r>
      <w:r w:rsidR="00CA6618" w:rsidRPr="009B1251">
        <w:rPr>
          <w:sz w:val="28"/>
          <w:szCs w:val="28"/>
        </w:rPr>
        <w:t xml:space="preserve"> your subject objects are in/on</w:t>
      </w:r>
    </w:p>
    <w:p w:rsidR="00CA6618" w:rsidRPr="009B1251" w:rsidRDefault="00CA6618" w:rsidP="00CA6618">
      <w:pPr>
        <w:rPr>
          <w:b/>
          <w:sz w:val="28"/>
          <w:szCs w:val="28"/>
          <w:u w:val="single"/>
        </w:rPr>
      </w:pPr>
      <w:r w:rsidRPr="009B1251">
        <w:rPr>
          <w:b/>
          <w:sz w:val="28"/>
          <w:szCs w:val="28"/>
          <w:u w:val="single"/>
        </w:rPr>
        <w:t>This time you will also:</w:t>
      </w:r>
    </w:p>
    <w:p w:rsidR="00CA6618" w:rsidRPr="009B1251" w:rsidRDefault="00CA6618" w:rsidP="00CA661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B1251">
        <w:rPr>
          <w:sz w:val="28"/>
          <w:szCs w:val="28"/>
        </w:rPr>
        <w:t>Be allowed to use colors of your choice (exterior to direct observation)</w:t>
      </w:r>
    </w:p>
    <w:p w:rsidR="00CA6618" w:rsidRPr="009B1251" w:rsidRDefault="00CA6618" w:rsidP="00CA661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B1251">
        <w:rPr>
          <w:sz w:val="28"/>
          <w:szCs w:val="28"/>
        </w:rPr>
        <w:t xml:space="preserve">Utilize your understanding of colors and </w:t>
      </w:r>
      <w:r w:rsidRPr="009B1251">
        <w:rPr>
          <w:b/>
          <w:sz w:val="28"/>
          <w:szCs w:val="28"/>
        </w:rPr>
        <w:t>color interaction</w:t>
      </w:r>
      <w:r w:rsidRPr="009B1251">
        <w:rPr>
          <w:sz w:val="28"/>
          <w:szCs w:val="28"/>
        </w:rPr>
        <w:t xml:space="preserve"> to create dynamic renderings </w:t>
      </w:r>
    </w:p>
    <w:p w:rsidR="00CA6618" w:rsidRPr="009B1251" w:rsidRDefault="00CA6618" w:rsidP="00CA661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B1251">
        <w:rPr>
          <w:sz w:val="28"/>
          <w:szCs w:val="28"/>
        </w:rPr>
        <w:t xml:space="preserve">Use colors to shade and high light your objects using </w:t>
      </w:r>
      <w:r w:rsidR="009B1251" w:rsidRPr="009B1251">
        <w:rPr>
          <w:sz w:val="28"/>
          <w:szCs w:val="28"/>
        </w:rPr>
        <w:t>blending and</w:t>
      </w:r>
      <w:r w:rsidRPr="009B1251">
        <w:rPr>
          <w:sz w:val="28"/>
          <w:szCs w:val="28"/>
        </w:rPr>
        <w:t xml:space="preserve"> </w:t>
      </w:r>
      <w:r w:rsidR="009B1251" w:rsidRPr="009B1251">
        <w:rPr>
          <w:sz w:val="28"/>
          <w:szCs w:val="28"/>
        </w:rPr>
        <w:t>gradients</w:t>
      </w:r>
      <w:r w:rsidRPr="009B1251">
        <w:rPr>
          <w:sz w:val="28"/>
          <w:szCs w:val="28"/>
        </w:rPr>
        <w:t xml:space="preserve"> of </w:t>
      </w:r>
      <w:r w:rsidR="009B1251" w:rsidRPr="009B1251">
        <w:rPr>
          <w:sz w:val="28"/>
          <w:szCs w:val="28"/>
        </w:rPr>
        <w:t>varying</w:t>
      </w:r>
      <w:r w:rsidRPr="009B1251">
        <w:rPr>
          <w:sz w:val="28"/>
          <w:szCs w:val="28"/>
        </w:rPr>
        <w:t xml:space="preserve"> color combinations</w:t>
      </w:r>
    </w:p>
    <w:p w:rsidR="00CA6618" w:rsidRPr="00DB759F" w:rsidRDefault="00CA6618" w:rsidP="00CA661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B1251">
        <w:rPr>
          <w:b/>
          <w:sz w:val="28"/>
          <w:szCs w:val="28"/>
        </w:rPr>
        <w:t xml:space="preserve"> </w:t>
      </w:r>
      <w:r w:rsidR="009B1251" w:rsidRPr="009B1251">
        <w:rPr>
          <w:b/>
          <w:sz w:val="28"/>
          <w:szCs w:val="28"/>
        </w:rPr>
        <w:t>Cover</w:t>
      </w:r>
      <w:r w:rsidR="009B1251" w:rsidRPr="009B1251">
        <w:rPr>
          <w:sz w:val="28"/>
          <w:szCs w:val="28"/>
        </w:rPr>
        <w:t xml:space="preserve"> the majority of the page if not the </w:t>
      </w:r>
      <w:r w:rsidR="009B1251" w:rsidRPr="00DB759F">
        <w:rPr>
          <w:b/>
          <w:sz w:val="28"/>
          <w:szCs w:val="28"/>
        </w:rPr>
        <w:t>entire paper with color</w:t>
      </w:r>
    </w:p>
    <w:p w:rsidR="009B1251" w:rsidRPr="009B1251" w:rsidRDefault="009B1251" w:rsidP="009B1251">
      <w:pPr>
        <w:rPr>
          <w:sz w:val="28"/>
          <w:szCs w:val="28"/>
        </w:rPr>
      </w:pPr>
      <w:bookmarkStart w:id="0" w:name="_GoBack"/>
      <w:bookmarkEnd w:id="0"/>
    </w:p>
    <w:p w:rsidR="009B1251" w:rsidRPr="009B1251" w:rsidRDefault="009B1251" w:rsidP="009B1251">
      <w:pPr>
        <w:rPr>
          <w:i/>
          <w:sz w:val="28"/>
          <w:szCs w:val="28"/>
          <w:u w:val="single"/>
        </w:rPr>
      </w:pPr>
      <w:r w:rsidRPr="009B1251">
        <w:rPr>
          <w:i/>
          <w:sz w:val="28"/>
          <w:szCs w:val="28"/>
          <w:u w:val="single"/>
        </w:rPr>
        <w:t xml:space="preserve">Look to the files and folders for examples of student work, color </w:t>
      </w:r>
      <w:proofErr w:type="gramStart"/>
      <w:r w:rsidRPr="009B1251">
        <w:rPr>
          <w:i/>
          <w:sz w:val="28"/>
          <w:szCs w:val="28"/>
          <w:u w:val="single"/>
        </w:rPr>
        <w:t>wheels,&amp;</w:t>
      </w:r>
      <w:proofErr w:type="gramEnd"/>
      <w:r w:rsidRPr="009B1251">
        <w:rPr>
          <w:i/>
          <w:sz w:val="28"/>
          <w:szCs w:val="28"/>
          <w:u w:val="single"/>
        </w:rPr>
        <w:t xml:space="preserve"> shading  techniques </w:t>
      </w:r>
    </w:p>
    <w:sectPr w:rsidR="009B1251" w:rsidRPr="009B1251" w:rsidSect="00CA66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0EDE"/>
    <w:multiLevelType w:val="hybridMultilevel"/>
    <w:tmpl w:val="F9A8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E6607"/>
    <w:multiLevelType w:val="hybridMultilevel"/>
    <w:tmpl w:val="DEC4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A0DD3"/>
    <w:multiLevelType w:val="hybridMultilevel"/>
    <w:tmpl w:val="267E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E8"/>
    <w:rsid w:val="001B7B1B"/>
    <w:rsid w:val="0043744B"/>
    <w:rsid w:val="005250E8"/>
    <w:rsid w:val="009B1251"/>
    <w:rsid w:val="00B56C1E"/>
    <w:rsid w:val="00B86E56"/>
    <w:rsid w:val="00CA6618"/>
    <w:rsid w:val="00DB759F"/>
    <w:rsid w:val="00E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B6F74"/>
  <w15:chartTrackingRefBased/>
  <w15:docId w15:val="{CEA812D3-0F2F-43E7-BCEE-8FB12743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Tevlin, John C.</dc:creator>
  <cp:keywords/>
  <dc:description/>
  <cp:lastModifiedBy>Tevlin, John C.</cp:lastModifiedBy>
  <cp:revision>2</cp:revision>
  <dcterms:created xsi:type="dcterms:W3CDTF">2020-09-23T13:20:00Z</dcterms:created>
  <dcterms:modified xsi:type="dcterms:W3CDTF">2020-09-23T13:20:00Z</dcterms:modified>
</cp:coreProperties>
</file>